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7E54D" w14:textId="3F65CBC2" w:rsidR="00997B8E" w:rsidRPr="00A8289F" w:rsidRDefault="00997B8E" w:rsidP="00607B3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8289F">
        <w:rPr>
          <w:rFonts w:ascii="Arial" w:hAnsi="Arial" w:cs="Arial"/>
          <w:b/>
          <w:sz w:val="20"/>
          <w:szCs w:val="20"/>
          <w:u w:val="single"/>
        </w:rPr>
        <w:t>Abstract for oral presentation</w:t>
      </w:r>
      <w:r w:rsidR="00A8289F">
        <w:rPr>
          <w:rFonts w:ascii="Arial" w:hAnsi="Arial" w:cs="Arial"/>
          <w:b/>
          <w:sz w:val="20"/>
          <w:szCs w:val="20"/>
          <w:u w:val="single"/>
        </w:rPr>
        <w:t>-page1</w:t>
      </w:r>
    </w:p>
    <w:p w14:paraId="3401E1F6" w14:textId="40682C4A" w:rsidR="0096435D" w:rsidRPr="002210A4" w:rsidRDefault="00B12AAF" w:rsidP="00607B3D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</w:t>
      </w:r>
    </w:p>
    <w:p w14:paraId="012E2F05" w14:textId="6539F96F" w:rsidR="006B5430" w:rsidRPr="00F4274A" w:rsidRDefault="00292FC2" w:rsidP="006B543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="00F4274A" w:rsidRPr="00F4274A">
        <w:rPr>
          <w:rFonts w:ascii="Arial" w:hAnsi="Arial" w:cs="Arial"/>
          <w:color w:val="FF0000"/>
          <w:sz w:val="22"/>
          <w:szCs w:val="22"/>
        </w:rPr>
        <w:t xml:space="preserve">Title: Arial or Symbol font, 14 </w:t>
      </w:r>
      <w:proofErr w:type="spellStart"/>
      <w:r w:rsidR="00F4274A"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="00F4274A" w:rsidRPr="00F4274A">
        <w:rPr>
          <w:rFonts w:ascii="Arial" w:hAnsi="Arial" w:cs="Arial"/>
          <w:color w:val="FF0000"/>
          <w:sz w:val="22"/>
          <w:szCs w:val="22"/>
        </w:rPr>
        <w:t>, bold, up to 2 lines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01741AC5" w14:textId="3AC5C0A3" w:rsidR="00AD61EC" w:rsidRPr="002F39B7" w:rsidRDefault="00997B8E" w:rsidP="006B54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Akira Suzuki</w:t>
      </w:r>
      <w:r w:rsidR="00AD61EC" w:rsidRPr="002F39B7">
        <w:rPr>
          <w:rFonts w:ascii="Arial" w:hAnsi="Arial" w:cs="Arial"/>
          <w:sz w:val="22"/>
          <w:szCs w:val="22"/>
          <w:vertAlign w:val="superscript"/>
        </w:rPr>
        <w:t>1</w:t>
      </w:r>
      <w:r w:rsidR="00AD61EC" w:rsidRPr="002F39B7">
        <w:rPr>
          <w:rFonts w:ascii="Arial" w:hAnsi="Arial" w:cs="Arial"/>
          <w:sz w:val="22"/>
          <w:szCs w:val="22"/>
        </w:rPr>
        <w:t>, John Lenon</w:t>
      </w:r>
      <w:r w:rsidR="00AD61EC" w:rsidRPr="002F39B7">
        <w:rPr>
          <w:rFonts w:ascii="Arial" w:hAnsi="Arial" w:cs="Arial"/>
          <w:sz w:val="22"/>
          <w:szCs w:val="22"/>
          <w:vertAlign w:val="superscript"/>
        </w:rPr>
        <w:t>2</w:t>
      </w:r>
      <w:r w:rsidR="00AD61EC" w:rsidRPr="002F39B7">
        <w:rPr>
          <w:rFonts w:ascii="Arial" w:hAnsi="Arial" w:cs="Arial"/>
          <w:sz w:val="22"/>
          <w:szCs w:val="22"/>
        </w:rPr>
        <w:t>, Neil Peart</w:t>
      </w:r>
      <w:r w:rsidR="00AD61EC" w:rsidRPr="002F39B7">
        <w:rPr>
          <w:rFonts w:ascii="Arial" w:hAnsi="Arial" w:cs="Arial"/>
          <w:sz w:val="22"/>
          <w:szCs w:val="22"/>
          <w:vertAlign w:val="superscript"/>
        </w:rPr>
        <w:t>3</w:t>
      </w:r>
      <w:r w:rsidR="00F822A7" w:rsidRPr="002F39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Tomohiko Maehama</w:t>
      </w:r>
    </w:p>
    <w:p w14:paraId="786B1339" w14:textId="68FFAB13" w:rsidR="00F4274A" w:rsidRPr="00F4274A" w:rsidRDefault="00292FC2" w:rsidP="00F4274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="00F4274A" w:rsidRPr="00F4274A">
        <w:rPr>
          <w:rFonts w:ascii="Arial" w:hAnsi="Arial" w:cs="Arial" w:hint="eastAsia"/>
          <w:color w:val="FF0000"/>
          <w:sz w:val="22"/>
          <w:szCs w:val="22"/>
        </w:rPr>
        <w:t>Author</w:t>
      </w:r>
      <w:r w:rsidR="00F4274A" w:rsidRPr="00F4274A">
        <w:rPr>
          <w:rFonts w:ascii="Arial" w:hAnsi="Arial" w:cs="Arial"/>
          <w:color w:val="FF0000"/>
          <w:sz w:val="22"/>
          <w:szCs w:val="22"/>
        </w:rPr>
        <w:t xml:space="preserve">’s name: Arial, 11 </w:t>
      </w:r>
      <w:proofErr w:type="spellStart"/>
      <w:r w:rsidR="00F4274A"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="00F4274A" w:rsidRPr="00F4274A">
        <w:rPr>
          <w:rFonts w:ascii="Arial" w:hAnsi="Arial" w:cs="Arial"/>
          <w:color w:val="FF0000"/>
          <w:sz w:val="22"/>
          <w:szCs w:val="22"/>
        </w:rPr>
        <w:t>, up to 3 lines.</w:t>
      </w:r>
      <w:r>
        <w:rPr>
          <w:rFonts w:ascii="Arial" w:hAnsi="Arial" w:cs="Arial" w:hint="eastAsia"/>
          <w:color w:val="FF0000"/>
          <w:sz w:val="22"/>
          <w:szCs w:val="22"/>
        </w:rPr>
        <w:t xml:space="preserve"> </w:t>
      </w:r>
      <w:r w:rsidR="00F4274A" w:rsidRPr="00F4274A">
        <w:rPr>
          <w:rFonts w:ascii="Arial" w:hAnsi="Arial" w:cs="Arial"/>
          <w:color w:val="FF0000"/>
          <w:sz w:val="22"/>
          <w:szCs w:val="22"/>
          <w:u w:val="single"/>
        </w:rPr>
        <w:t>Underline the presenter</w:t>
      </w:r>
      <w:r w:rsidR="00F4274A" w:rsidRPr="00F4274A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38505AB3" w14:textId="77777777" w:rsidR="00AD61EC" w:rsidRPr="002F39B7" w:rsidRDefault="00AD61EC" w:rsidP="006B5430">
      <w:pPr>
        <w:rPr>
          <w:rFonts w:ascii="Arial" w:hAnsi="Arial" w:cs="Arial"/>
          <w:sz w:val="22"/>
          <w:szCs w:val="22"/>
        </w:rPr>
      </w:pPr>
      <w:r w:rsidRPr="002F39B7">
        <w:rPr>
          <w:rFonts w:ascii="Arial" w:hAnsi="Arial" w:cs="Arial" w:hint="eastAsia"/>
          <w:sz w:val="22"/>
          <w:szCs w:val="22"/>
          <w:vertAlign w:val="superscript"/>
        </w:rPr>
        <w:t>1</w:t>
      </w:r>
      <w:r w:rsidRPr="002F39B7">
        <w:rPr>
          <w:rFonts w:ascii="Arial" w:hAnsi="Arial" w:cs="Arial"/>
          <w:sz w:val="22"/>
          <w:szCs w:val="22"/>
        </w:rPr>
        <w:t xml:space="preserve">The </w:t>
      </w:r>
      <w:r w:rsidRPr="002F39B7">
        <w:rPr>
          <w:rFonts w:ascii="Arial" w:hAnsi="Arial" w:cs="Arial" w:hint="eastAsia"/>
          <w:sz w:val="22"/>
          <w:szCs w:val="22"/>
        </w:rPr>
        <w:t xml:space="preserve">Jackson </w:t>
      </w:r>
      <w:r w:rsidRPr="002F39B7">
        <w:rPr>
          <w:rFonts w:ascii="Arial" w:hAnsi="Arial" w:cs="Arial"/>
          <w:sz w:val="22"/>
          <w:szCs w:val="22"/>
        </w:rPr>
        <w:t>F</w:t>
      </w:r>
      <w:r w:rsidRPr="002F39B7">
        <w:rPr>
          <w:rFonts w:ascii="Arial" w:hAnsi="Arial" w:cs="Arial" w:hint="eastAsia"/>
          <w:sz w:val="22"/>
          <w:szCs w:val="22"/>
        </w:rPr>
        <w:t>ive</w:t>
      </w:r>
      <w:r w:rsidR="00841500">
        <w:rPr>
          <w:rFonts w:ascii="Arial" w:hAnsi="Arial" w:cs="Arial"/>
          <w:sz w:val="22"/>
          <w:szCs w:val="22"/>
        </w:rPr>
        <w:t>, Epic Records</w:t>
      </w:r>
      <w:r w:rsidRPr="002F39B7">
        <w:rPr>
          <w:rFonts w:ascii="Arial" w:hAnsi="Arial" w:cs="Arial"/>
          <w:sz w:val="22"/>
          <w:szCs w:val="22"/>
        </w:rPr>
        <w:t xml:space="preserve">, USA, </w:t>
      </w:r>
      <w:r w:rsidRPr="002F39B7">
        <w:rPr>
          <w:rFonts w:ascii="Arial" w:hAnsi="Arial" w:cs="Arial" w:hint="eastAsia"/>
          <w:sz w:val="22"/>
          <w:szCs w:val="22"/>
          <w:vertAlign w:val="superscript"/>
        </w:rPr>
        <w:t>2</w:t>
      </w:r>
      <w:r w:rsidRPr="002F39B7">
        <w:rPr>
          <w:rFonts w:ascii="Arial" w:hAnsi="Arial" w:cs="Arial"/>
          <w:sz w:val="22"/>
          <w:szCs w:val="22"/>
        </w:rPr>
        <w:t xml:space="preserve">The </w:t>
      </w:r>
      <w:r w:rsidRPr="002F39B7">
        <w:rPr>
          <w:rFonts w:ascii="Arial" w:hAnsi="Arial" w:cs="Arial" w:hint="eastAsia"/>
          <w:sz w:val="22"/>
          <w:szCs w:val="22"/>
        </w:rPr>
        <w:t>Beatles,</w:t>
      </w:r>
      <w:r w:rsidR="00841500">
        <w:rPr>
          <w:rFonts w:ascii="Arial" w:hAnsi="Arial" w:cs="Arial"/>
          <w:sz w:val="22"/>
          <w:szCs w:val="22"/>
        </w:rPr>
        <w:t xml:space="preserve"> EMI,</w:t>
      </w:r>
      <w:r w:rsidRPr="002F39B7">
        <w:rPr>
          <w:rFonts w:ascii="Arial" w:hAnsi="Arial" w:cs="Arial" w:hint="eastAsia"/>
          <w:sz w:val="22"/>
          <w:szCs w:val="22"/>
        </w:rPr>
        <w:t xml:space="preserve"> UK</w:t>
      </w:r>
      <w:r w:rsidR="00F822A7" w:rsidRPr="002F39B7">
        <w:rPr>
          <w:rFonts w:ascii="Arial" w:hAnsi="Arial" w:cs="Arial"/>
          <w:sz w:val="22"/>
          <w:szCs w:val="22"/>
        </w:rPr>
        <w:t xml:space="preserve">, </w:t>
      </w:r>
      <w:r w:rsidR="00F822A7" w:rsidRPr="002F39B7">
        <w:rPr>
          <w:rFonts w:ascii="Arial" w:hAnsi="Arial" w:cs="Arial"/>
          <w:sz w:val="22"/>
          <w:szCs w:val="22"/>
          <w:vertAlign w:val="superscript"/>
        </w:rPr>
        <w:t>3</w:t>
      </w:r>
      <w:r w:rsidR="00F822A7" w:rsidRPr="002F39B7">
        <w:rPr>
          <w:rFonts w:ascii="Arial" w:hAnsi="Arial" w:cs="Arial"/>
          <w:sz w:val="22"/>
          <w:szCs w:val="22"/>
        </w:rPr>
        <w:t>Rush,</w:t>
      </w:r>
      <w:r w:rsidR="00841500">
        <w:rPr>
          <w:rFonts w:ascii="Arial" w:hAnsi="Arial" w:cs="Arial"/>
          <w:sz w:val="22"/>
          <w:szCs w:val="22"/>
        </w:rPr>
        <w:t xml:space="preserve"> Moon Records,</w:t>
      </w:r>
      <w:r w:rsidR="00F822A7" w:rsidRPr="002F39B7">
        <w:rPr>
          <w:rFonts w:ascii="Arial" w:hAnsi="Arial" w:cs="Arial"/>
          <w:sz w:val="22"/>
          <w:szCs w:val="22"/>
        </w:rPr>
        <w:t xml:space="preserve"> Canada, </w:t>
      </w:r>
      <w:r w:rsidR="00F822A7" w:rsidRPr="002F39B7">
        <w:rPr>
          <w:rFonts w:ascii="Arial" w:hAnsi="Arial" w:cs="Arial"/>
          <w:sz w:val="22"/>
          <w:szCs w:val="22"/>
          <w:vertAlign w:val="superscript"/>
        </w:rPr>
        <w:t>4</w:t>
      </w:r>
      <w:r w:rsidR="00F822A7" w:rsidRPr="002F39B7">
        <w:rPr>
          <w:rFonts w:ascii="Arial" w:hAnsi="Arial" w:cs="Arial"/>
          <w:sz w:val="22"/>
          <w:szCs w:val="22"/>
        </w:rPr>
        <w:t>Carol,</w:t>
      </w:r>
      <w:r w:rsidR="00841500">
        <w:rPr>
          <w:rFonts w:ascii="Arial" w:hAnsi="Arial" w:cs="Arial"/>
          <w:sz w:val="22"/>
          <w:szCs w:val="22"/>
        </w:rPr>
        <w:t xml:space="preserve"> Nippon Phonogram,</w:t>
      </w:r>
      <w:r w:rsidR="00F822A7" w:rsidRPr="002F39B7">
        <w:rPr>
          <w:rFonts w:ascii="Arial" w:hAnsi="Arial" w:cs="Arial"/>
          <w:sz w:val="22"/>
          <w:szCs w:val="22"/>
        </w:rPr>
        <w:t xml:space="preserve"> Japan</w:t>
      </w:r>
    </w:p>
    <w:p w14:paraId="7DB44B15" w14:textId="0FC303F8" w:rsidR="00AD61EC" w:rsidRPr="00F4274A" w:rsidRDefault="00292FC2" w:rsidP="006B543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="00F4274A" w:rsidRPr="00F4274A">
        <w:rPr>
          <w:rFonts w:ascii="Arial" w:hAnsi="Arial" w:cs="Arial"/>
          <w:color w:val="FF0000"/>
          <w:sz w:val="22"/>
          <w:szCs w:val="22"/>
        </w:rPr>
        <w:t xml:space="preserve">Affiliation: Arial, 11 </w:t>
      </w:r>
      <w:proofErr w:type="spellStart"/>
      <w:r w:rsidR="00F4274A"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="00F4274A" w:rsidRPr="00F4274A">
        <w:rPr>
          <w:rFonts w:ascii="Arial" w:hAnsi="Arial" w:cs="Arial"/>
          <w:color w:val="FF0000"/>
          <w:sz w:val="22"/>
          <w:szCs w:val="22"/>
        </w:rPr>
        <w:t>, up to 5 lines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08B15E77" w14:textId="77777777" w:rsidR="00AD61EC" w:rsidRPr="002F39B7" w:rsidRDefault="00AD61EC" w:rsidP="006B5430">
      <w:pPr>
        <w:rPr>
          <w:rFonts w:ascii="Arial" w:hAnsi="Arial" w:cs="Arial"/>
          <w:sz w:val="22"/>
          <w:szCs w:val="22"/>
        </w:rPr>
      </w:pPr>
    </w:p>
    <w:p w14:paraId="742FCE4E" w14:textId="77777777" w:rsidR="006B5430" w:rsidRPr="002F39B7" w:rsidRDefault="00B12AAF" w:rsidP="00607B3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text</w:t>
      </w:r>
    </w:p>
    <w:p w14:paraId="23854A85" w14:textId="1FFC348E" w:rsidR="00024760" w:rsidRDefault="00292FC2" w:rsidP="006B543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="00F4274A" w:rsidRPr="00F4274A">
        <w:rPr>
          <w:rFonts w:ascii="Arial" w:hAnsi="Arial" w:cs="Arial"/>
          <w:color w:val="FF0000"/>
          <w:sz w:val="22"/>
          <w:szCs w:val="22"/>
        </w:rPr>
        <w:t xml:space="preserve">Abstract body: Arial or Symbol, 11 </w:t>
      </w:r>
      <w:proofErr w:type="spellStart"/>
      <w:r w:rsidR="00F4274A"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="00F4274A" w:rsidRPr="00F4274A">
        <w:rPr>
          <w:rFonts w:ascii="Arial" w:hAnsi="Arial" w:cs="Arial"/>
          <w:color w:val="FF0000"/>
          <w:sz w:val="22"/>
          <w:szCs w:val="22"/>
        </w:rPr>
        <w:t>, up to 20 lines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29790175" w14:textId="77777777" w:rsidR="00292FC2" w:rsidRPr="00292FC2" w:rsidRDefault="00292FC2" w:rsidP="006B5430">
      <w:pPr>
        <w:rPr>
          <w:rFonts w:ascii="Arial" w:hAnsi="Arial" w:cs="Arial"/>
          <w:color w:val="FF0000"/>
          <w:sz w:val="22"/>
          <w:szCs w:val="22"/>
        </w:rPr>
      </w:pPr>
    </w:p>
    <w:p w14:paraId="4B88A775" w14:textId="05BC62A2" w:rsidR="00024760" w:rsidRDefault="00024760" w:rsidP="00024760">
      <w:pPr>
        <w:rPr>
          <w:rFonts w:ascii="Helvetica" w:hAnsi="Helvetica"/>
          <w:sz w:val="22"/>
          <w:szCs w:val="22"/>
        </w:rPr>
      </w:pPr>
    </w:p>
    <w:p w14:paraId="27208B0A" w14:textId="2682BC3A" w:rsidR="00997B8E" w:rsidRDefault="00997B8E" w:rsidP="00024760">
      <w:pPr>
        <w:rPr>
          <w:rFonts w:ascii="Helvetica" w:hAnsi="Helvetica"/>
          <w:sz w:val="22"/>
          <w:szCs w:val="22"/>
        </w:rPr>
      </w:pPr>
    </w:p>
    <w:p w14:paraId="007BBC64" w14:textId="25F6E81A" w:rsidR="00997B8E" w:rsidRDefault="00997B8E" w:rsidP="00024760">
      <w:pPr>
        <w:rPr>
          <w:rFonts w:ascii="Helvetica" w:hAnsi="Helvetica"/>
          <w:sz w:val="22"/>
          <w:szCs w:val="22"/>
        </w:rPr>
      </w:pPr>
    </w:p>
    <w:p w14:paraId="0C32E186" w14:textId="170299E0" w:rsidR="00997B8E" w:rsidRDefault="00997B8E" w:rsidP="00024760">
      <w:pPr>
        <w:rPr>
          <w:rFonts w:ascii="Helvetica" w:hAnsi="Helvetica"/>
          <w:sz w:val="22"/>
          <w:szCs w:val="22"/>
        </w:rPr>
      </w:pPr>
    </w:p>
    <w:p w14:paraId="59D5ED71" w14:textId="7F03000B" w:rsidR="00997B8E" w:rsidRDefault="00997B8E" w:rsidP="00024760">
      <w:pPr>
        <w:rPr>
          <w:rFonts w:ascii="Helvetica" w:hAnsi="Helvetica"/>
          <w:sz w:val="22"/>
          <w:szCs w:val="22"/>
        </w:rPr>
      </w:pPr>
    </w:p>
    <w:p w14:paraId="6FA1ACCE" w14:textId="77777777" w:rsidR="00292FC2" w:rsidRDefault="00292FC2" w:rsidP="00F4274A">
      <w:pPr>
        <w:jc w:val="center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5396F9DC" w14:textId="77777777" w:rsidR="00292FC2" w:rsidRDefault="00292FC2" w:rsidP="00F4274A">
      <w:pPr>
        <w:jc w:val="center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2578A0EB" w14:textId="77777777" w:rsidR="00292FC2" w:rsidRDefault="00292FC2" w:rsidP="00F4274A">
      <w:pPr>
        <w:jc w:val="center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103A73EF" w14:textId="77777777" w:rsidR="00292FC2" w:rsidRDefault="00292FC2" w:rsidP="00F4274A">
      <w:pPr>
        <w:jc w:val="center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63C7BBDD" w14:textId="77777777" w:rsidR="00292FC2" w:rsidRDefault="00292FC2" w:rsidP="00F4274A">
      <w:pPr>
        <w:jc w:val="center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21E26C5D" w14:textId="77777777" w:rsidR="00292FC2" w:rsidRDefault="00292FC2" w:rsidP="00292FC2">
      <w:pPr>
        <w:jc w:val="left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29006977" w14:textId="77777777" w:rsidR="00997B8E" w:rsidRDefault="00997B8E" w:rsidP="00292FC2">
      <w:pPr>
        <w:jc w:val="left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55F2EBA5" w14:textId="77777777" w:rsidR="00997B8E" w:rsidRDefault="00997B8E" w:rsidP="00292FC2">
      <w:pPr>
        <w:jc w:val="left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36499865" w14:textId="77777777" w:rsidR="00997B8E" w:rsidRDefault="00997B8E" w:rsidP="00292FC2">
      <w:pPr>
        <w:jc w:val="left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06C10D86" w14:textId="77777777" w:rsidR="00997B8E" w:rsidRDefault="00997B8E">
      <w:pPr>
        <w:widowControl/>
        <w:jc w:val="left"/>
        <w:rPr>
          <w:rFonts w:ascii="Helvetica" w:eastAsia="ＭＳ 明朝" w:hAnsi="Helvetica"/>
          <w:color w:val="FF0000"/>
          <w:sz w:val="22"/>
          <w:szCs w:val="22"/>
        </w:rPr>
      </w:pPr>
      <w:r>
        <w:rPr>
          <w:rFonts w:ascii="Helvetica" w:eastAsia="ＭＳ 明朝" w:hAnsi="Helvetica"/>
          <w:color w:val="FF0000"/>
          <w:sz w:val="22"/>
          <w:szCs w:val="22"/>
        </w:rPr>
        <w:br w:type="page"/>
      </w:r>
    </w:p>
    <w:p w14:paraId="0F2C239B" w14:textId="40C4CB35" w:rsidR="00A8289F" w:rsidRPr="00A8289F" w:rsidRDefault="00A8289F" w:rsidP="00A8289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8289F">
        <w:rPr>
          <w:rFonts w:ascii="Arial" w:hAnsi="Arial" w:cs="Arial"/>
          <w:b/>
          <w:sz w:val="20"/>
          <w:szCs w:val="20"/>
          <w:u w:val="single"/>
        </w:rPr>
        <w:lastRenderedPageBreak/>
        <w:t>Abstract for oral presentation</w:t>
      </w:r>
      <w:r>
        <w:rPr>
          <w:rFonts w:ascii="Arial" w:hAnsi="Arial" w:cs="Arial"/>
          <w:b/>
          <w:sz w:val="20"/>
          <w:szCs w:val="20"/>
          <w:u w:val="single"/>
        </w:rPr>
        <w:t>-page2</w:t>
      </w:r>
    </w:p>
    <w:p w14:paraId="44FC7686" w14:textId="4826AF9E" w:rsidR="00292FC2" w:rsidRPr="001564E2" w:rsidRDefault="00997B8E" w:rsidP="00292FC2">
      <w:pPr>
        <w:jc w:val="left"/>
        <w:outlineLvl w:val="0"/>
        <w:rPr>
          <w:rFonts w:ascii="Helvetica" w:eastAsia="ＭＳ 明朝" w:hAnsi="Helvetica"/>
          <w:b/>
          <w:bCs/>
          <w:color w:val="000000" w:themeColor="text1"/>
        </w:rPr>
      </w:pPr>
      <w:r w:rsidRPr="001564E2">
        <w:rPr>
          <w:rFonts w:ascii="Helvetica" w:eastAsia="ＭＳ 明朝" w:hAnsi="Helvetica" w:hint="eastAsia"/>
          <w:b/>
          <w:bCs/>
          <w:color w:val="000000" w:themeColor="text1"/>
        </w:rPr>
        <w:t>C</w:t>
      </w:r>
      <w:r w:rsidRPr="001564E2">
        <w:rPr>
          <w:rFonts w:ascii="Helvetica" w:eastAsia="ＭＳ 明朝" w:hAnsi="Helvetica"/>
          <w:b/>
          <w:bCs/>
          <w:color w:val="000000" w:themeColor="text1"/>
        </w:rPr>
        <w:t xml:space="preserve">V of the </w:t>
      </w:r>
      <w:proofErr w:type="spellStart"/>
      <w:r w:rsidRPr="001564E2">
        <w:rPr>
          <w:rFonts w:ascii="Helvetica" w:eastAsia="ＭＳ 明朝" w:hAnsi="Helvetica"/>
          <w:b/>
          <w:bCs/>
          <w:color w:val="000000" w:themeColor="text1"/>
        </w:rPr>
        <w:t>Presentat</w:t>
      </w:r>
      <w:r w:rsidR="00F77221">
        <w:rPr>
          <w:rFonts w:ascii="Helvetica" w:eastAsia="ＭＳ 明朝" w:hAnsi="Helvetica"/>
          <w:b/>
          <w:bCs/>
          <w:color w:val="000000" w:themeColor="text1"/>
        </w:rPr>
        <w:t>or</w:t>
      </w:r>
      <w:proofErr w:type="spellEnd"/>
    </w:p>
    <w:p w14:paraId="71D45FAC" w14:textId="147B09B3" w:rsidR="00292FC2" w:rsidRPr="006C74A7" w:rsidRDefault="00292FC2" w:rsidP="00292FC2">
      <w:pPr>
        <w:jc w:val="left"/>
        <w:outlineLvl w:val="0"/>
        <w:rPr>
          <w:rFonts w:ascii="Arial" w:eastAsia="ＭＳ 明朝" w:hAnsi="Arial" w:cs="Arial"/>
          <w:b/>
          <w:bCs/>
          <w:color w:val="FF0000"/>
        </w:rPr>
      </w:pPr>
      <w:r w:rsidRPr="006C74A7">
        <w:rPr>
          <w:rFonts w:ascii="Arial" w:hAnsi="Arial" w:cs="Arial"/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6E905B1" wp14:editId="21629528">
            <wp:simplePos x="0" y="0"/>
            <wp:positionH relativeFrom="column">
              <wp:posOffset>129540</wp:posOffset>
            </wp:positionH>
            <wp:positionV relativeFrom="paragraph">
              <wp:posOffset>177165</wp:posOffset>
            </wp:positionV>
            <wp:extent cx="122872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33" y="21316"/>
                <wp:lineTo x="21433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B8E" w:rsidRPr="006C74A7">
        <w:rPr>
          <w:rFonts w:ascii="Arial" w:eastAsia="ＭＳ 明朝" w:hAnsi="Arial" w:cs="Arial"/>
          <w:b/>
          <w:bCs/>
          <w:color w:val="FF0000"/>
        </w:rPr>
        <w:t>Akira Suzuki MD, PhD, Professor</w:t>
      </w:r>
    </w:p>
    <w:p w14:paraId="12523EF1" w14:textId="77777777" w:rsidR="00D34D1C" w:rsidRPr="006C74A7" w:rsidRDefault="00D34D1C" w:rsidP="00970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b/>
          <w:i/>
          <w:color w:val="FF0000"/>
          <w:sz w:val="22"/>
          <w:szCs w:val="22"/>
        </w:rPr>
        <w:t>Education:</w:t>
      </w:r>
      <w:r w:rsidRPr="006C74A7">
        <w:rPr>
          <w:rFonts w:ascii="Arial" w:hAnsi="Arial" w:cs="Arial"/>
          <w:color w:val="FF0000"/>
          <w:sz w:val="22"/>
          <w:szCs w:val="22"/>
        </w:rPr>
        <w:tab/>
      </w:r>
    </w:p>
    <w:p w14:paraId="5C8BA2D6" w14:textId="63870B29" w:rsidR="00D34D1C" w:rsidRPr="006C74A7" w:rsidRDefault="00D34D1C" w:rsidP="0097099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B.Sc. (19</w:t>
      </w:r>
      <w:r w:rsidR="007A5B15" w:rsidRPr="006C74A7">
        <w:rPr>
          <w:rFonts w:ascii="Arial" w:hAnsi="Arial" w:cs="Arial"/>
          <w:color w:val="FF0000"/>
          <w:sz w:val="22"/>
          <w:szCs w:val="22"/>
        </w:rPr>
        <w:t>85</w:t>
      </w:r>
      <w:r w:rsidRPr="006C74A7">
        <w:rPr>
          <w:rFonts w:ascii="Arial" w:hAnsi="Arial" w:cs="Arial"/>
          <w:color w:val="FF0000"/>
          <w:sz w:val="22"/>
          <w:szCs w:val="22"/>
        </w:rPr>
        <w:t>)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 xml:space="preserve"> </w:t>
      </w:r>
      <w:r w:rsidRPr="006C74A7">
        <w:rPr>
          <w:rFonts w:ascii="Arial" w:hAnsi="Arial" w:cs="Arial"/>
          <w:color w:val="FF0000"/>
          <w:sz w:val="22"/>
          <w:szCs w:val="22"/>
        </w:rPr>
        <w:t>Akita Univ., School of Medicine, Japan</w:t>
      </w:r>
    </w:p>
    <w:p w14:paraId="00F46DB5" w14:textId="55114B9B" w:rsidR="00D34D1C" w:rsidRPr="006C74A7" w:rsidRDefault="00D34D1C" w:rsidP="0097099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Ph.D. (19</w:t>
      </w:r>
      <w:r w:rsidR="007A5B15" w:rsidRPr="006C74A7">
        <w:rPr>
          <w:rFonts w:ascii="Arial" w:hAnsi="Arial" w:cs="Arial"/>
          <w:color w:val="FF0000"/>
          <w:sz w:val="22"/>
          <w:szCs w:val="22"/>
        </w:rPr>
        <w:t>9</w:t>
      </w:r>
      <w:r w:rsidRPr="006C74A7">
        <w:rPr>
          <w:rFonts w:ascii="Arial" w:hAnsi="Arial" w:cs="Arial"/>
          <w:color w:val="FF0000"/>
          <w:sz w:val="22"/>
          <w:szCs w:val="22"/>
        </w:rPr>
        <w:t>2)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 xml:space="preserve"> </w:t>
      </w:r>
      <w:r w:rsidRPr="006C74A7">
        <w:rPr>
          <w:rFonts w:ascii="Arial" w:hAnsi="Arial" w:cs="Arial"/>
          <w:color w:val="FF0000"/>
          <w:sz w:val="22"/>
          <w:szCs w:val="22"/>
        </w:rPr>
        <w:t>Kyoto Univ. School of Medicine, Japan</w:t>
      </w:r>
    </w:p>
    <w:p w14:paraId="2245F775" w14:textId="77777777" w:rsidR="00D34D1C" w:rsidRPr="006C74A7" w:rsidRDefault="00D34D1C" w:rsidP="00970991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b/>
          <w:i/>
          <w:color w:val="FF0000"/>
          <w:sz w:val="22"/>
          <w:szCs w:val="22"/>
        </w:rPr>
        <w:t>Experience:</w:t>
      </w:r>
    </w:p>
    <w:p w14:paraId="075DF581" w14:textId="0258326C" w:rsidR="00D34D1C" w:rsidRPr="006C74A7" w:rsidRDefault="00D34D1C" w:rsidP="00970991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19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>93</w:t>
      </w:r>
      <w:r w:rsidRPr="006C74A7">
        <w:rPr>
          <w:rFonts w:ascii="Arial" w:hAnsi="Arial" w:cs="Arial"/>
          <w:color w:val="FF0000"/>
          <w:sz w:val="22"/>
          <w:szCs w:val="22"/>
        </w:rPr>
        <w:t xml:space="preserve"> – 19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 xml:space="preserve">98 </w:t>
      </w:r>
      <w:r w:rsidRPr="006C74A7">
        <w:rPr>
          <w:rFonts w:ascii="Arial" w:hAnsi="Arial" w:cs="Arial"/>
          <w:color w:val="FF0000"/>
          <w:sz w:val="22"/>
          <w:szCs w:val="22"/>
        </w:rPr>
        <w:t>Postdoctoral Fellow, The Ontario Cancer Institute, Toronto</w:t>
      </w:r>
    </w:p>
    <w:p w14:paraId="2A36CD66" w14:textId="05F77BE2" w:rsidR="00D34D1C" w:rsidRPr="006C74A7" w:rsidRDefault="00D34D1C" w:rsidP="00970991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19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>98</w:t>
      </w:r>
      <w:r w:rsidRPr="006C74A7">
        <w:rPr>
          <w:rFonts w:ascii="Arial" w:hAnsi="Arial" w:cs="Arial"/>
          <w:color w:val="FF0000"/>
          <w:sz w:val="22"/>
          <w:szCs w:val="22"/>
        </w:rPr>
        <w:t xml:space="preserve"> – 19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>9</w:t>
      </w:r>
      <w:r w:rsidRPr="006C74A7">
        <w:rPr>
          <w:rFonts w:ascii="Arial" w:hAnsi="Arial" w:cs="Arial"/>
          <w:color w:val="FF0000"/>
          <w:sz w:val="22"/>
          <w:szCs w:val="22"/>
        </w:rPr>
        <w:t>9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 xml:space="preserve"> Lecturer</w:t>
      </w:r>
      <w:r w:rsidRPr="006C74A7">
        <w:rPr>
          <w:rFonts w:ascii="Arial" w:hAnsi="Arial" w:cs="Arial"/>
          <w:color w:val="FF0000"/>
          <w:sz w:val="22"/>
          <w:szCs w:val="22"/>
        </w:rPr>
        <w:t xml:space="preserve">, 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>IDAC, Tohoku University</w:t>
      </w:r>
    </w:p>
    <w:p w14:paraId="58221B76" w14:textId="2ABE12AC" w:rsidR="001564E2" w:rsidRPr="006C74A7" w:rsidRDefault="00D34D1C" w:rsidP="00970991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19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>9</w:t>
      </w:r>
      <w:r w:rsidRPr="006C74A7">
        <w:rPr>
          <w:rFonts w:ascii="Arial" w:hAnsi="Arial" w:cs="Arial"/>
          <w:color w:val="FF0000"/>
          <w:sz w:val="22"/>
          <w:szCs w:val="22"/>
        </w:rPr>
        <w:t xml:space="preserve">9 – </w:t>
      </w:r>
      <w:r w:rsidR="001564E2" w:rsidRPr="006C74A7">
        <w:rPr>
          <w:rFonts w:ascii="Arial" w:hAnsi="Arial" w:cs="Arial"/>
          <w:color w:val="FF0000"/>
          <w:sz w:val="22"/>
          <w:szCs w:val="22"/>
        </w:rPr>
        <w:t xml:space="preserve">2001 Lecturer, Research Institute for Microbial Diseases, Osaka University </w:t>
      </w:r>
    </w:p>
    <w:p w14:paraId="2AD41FE8" w14:textId="5546D8F6" w:rsidR="00D34D1C" w:rsidRPr="006C74A7" w:rsidRDefault="001564E2" w:rsidP="00970991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2001-2007 Professor, Akita University School of Medicine</w:t>
      </w:r>
    </w:p>
    <w:p w14:paraId="26D8C39A" w14:textId="46F04AFF" w:rsidR="00D34D1C" w:rsidRPr="006C74A7" w:rsidRDefault="001564E2" w:rsidP="00970991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2007-2016 Professor, MIB, Kyushu University</w:t>
      </w:r>
    </w:p>
    <w:p w14:paraId="34DC7AC1" w14:textId="7DD79BB1" w:rsidR="001564E2" w:rsidRPr="006C74A7" w:rsidRDefault="001564E2" w:rsidP="00970991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color w:val="FF0000"/>
          <w:sz w:val="22"/>
          <w:szCs w:val="22"/>
        </w:rPr>
        <w:t>201</w:t>
      </w:r>
      <w:r w:rsidR="00F77221" w:rsidRPr="006C74A7">
        <w:rPr>
          <w:rFonts w:ascii="Arial" w:hAnsi="Arial" w:cs="Arial"/>
          <w:color w:val="FF0000"/>
          <w:sz w:val="22"/>
          <w:szCs w:val="22"/>
        </w:rPr>
        <w:t>6</w:t>
      </w:r>
      <w:r w:rsidRPr="006C74A7">
        <w:rPr>
          <w:rFonts w:ascii="Arial" w:hAnsi="Arial" w:cs="Arial"/>
          <w:color w:val="FF0000"/>
          <w:sz w:val="22"/>
          <w:szCs w:val="22"/>
        </w:rPr>
        <w:t>-present Professor, Kobe University School of Medicine</w:t>
      </w:r>
    </w:p>
    <w:p w14:paraId="4CEDEC24" w14:textId="77777777" w:rsidR="00F77221" w:rsidRPr="006C74A7" w:rsidRDefault="00F77221" w:rsidP="00970991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line="240" w:lineRule="exact"/>
        <w:rPr>
          <w:rFonts w:ascii="Arial" w:hAnsi="Arial" w:cs="Arial"/>
          <w:b/>
          <w:i/>
          <w:color w:val="FF0000"/>
          <w:sz w:val="22"/>
          <w:szCs w:val="22"/>
        </w:rPr>
      </w:pPr>
      <w:r w:rsidRPr="006C74A7">
        <w:rPr>
          <w:rFonts w:ascii="Arial" w:hAnsi="Arial" w:cs="Arial"/>
          <w:b/>
          <w:i/>
          <w:color w:val="FF0000"/>
          <w:sz w:val="22"/>
          <w:szCs w:val="22"/>
        </w:rPr>
        <w:t>Honors:</w:t>
      </w:r>
    </w:p>
    <w:p w14:paraId="072DF885" w14:textId="4C7938C6" w:rsidR="00F77221" w:rsidRPr="006C74A7" w:rsidRDefault="00F77221" w:rsidP="00970991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line="240" w:lineRule="exact"/>
        <w:rPr>
          <w:rFonts w:ascii="Arial" w:hAnsi="Arial" w:cs="Arial"/>
          <w:bCs/>
          <w:i/>
          <w:color w:val="FF0000"/>
          <w:sz w:val="22"/>
          <w:szCs w:val="22"/>
        </w:rPr>
      </w:pPr>
      <w:r w:rsidRPr="006C74A7">
        <w:rPr>
          <w:rFonts w:ascii="Arial" w:hAnsi="Arial" w:cs="Arial"/>
          <w:bCs/>
          <w:color w:val="FF0000"/>
          <w:sz w:val="22"/>
          <w:szCs w:val="22"/>
          <w:shd w:val="clear" w:color="auto" w:fill="FFFFFF"/>
        </w:rPr>
        <w:t>2016 Commendation for Science and Technology by the Minister of Education, Culture, Sports, Science and Technology</w:t>
      </w:r>
    </w:p>
    <w:p w14:paraId="692F9183" w14:textId="7F873628" w:rsidR="00F77221" w:rsidRPr="006C74A7" w:rsidRDefault="00F77221" w:rsidP="00970991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line="240" w:lineRule="exact"/>
        <w:rPr>
          <w:rFonts w:ascii="Arial" w:hAnsi="Arial" w:cs="Arial"/>
          <w:color w:val="FF0000"/>
          <w:sz w:val="22"/>
          <w:szCs w:val="22"/>
        </w:rPr>
      </w:pPr>
      <w:r w:rsidRPr="006C74A7">
        <w:rPr>
          <w:rFonts w:ascii="Arial" w:hAnsi="Arial" w:cs="Arial"/>
          <w:b/>
          <w:i/>
          <w:color w:val="FF0000"/>
          <w:sz w:val="22"/>
          <w:szCs w:val="22"/>
        </w:rPr>
        <w:t xml:space="preserve">Major </w:t>
      </w:r>
      <w:r w:rsidR="007B6CDF" w:rsidRPr="006C74A7">
        <w:rPr>
          <w:rFonts w:ascii="Arial" w:hAnsi="Arial" w:cs="Arial"/>
          <w:b/>
          <w:i/>
          <w:color w:val="FF0000"/>
          <w:sz w:val="22"/>
          <w:szCs w:val="22"/>
        </w:rPr>
        <w:t xml:space="preserve">Recent </w:t>
      </w:r>
      <w:r w:rsidRPr="006C74A7">
        <w:rPr>
          <w:rFonts w:ascii="Arial" w:hAnsi="Arial" w:cs="Arial"/>
          <w:b/>
          <w:i/>
          <w:color w:val="FF0000"/>
          <w:sz w:val="22"/>
          <w:szCs w:val="22"/>
        </w:rPr>
        <w:t>Publications:</w:t>
      </w:r>
    </w:p>
    <w:p w14:paraId="721BC6BA" w14:textId="63F42652" w:rsidR="00F77221" w:rsidRPr="006C74A7" w:rsidRDefault="007B6CDF" w:rsidP="007B6CDF">
      <w:pPr>
        <w:spacing w:line="240" w:lineRule="exact"/>
        <w:rPr>
          <w:rFonts w:ascii="Arial" w:hAnsi="Arial" w:cs="Arial"/>
          <w:color w:val="FF0000"/>
          <w:spacing w:val="-4"/>
          <w:sz w:val="22"/>
          <w:szCs w:val="22"/>
        </w:rPr>
      </w:pPr>
      <w:r w:rsidRPr="006C74A7">
        <w:rPr>
          <w:rFonts w:ascii="Arial" w:hAnsi="Arial" w:cs="Arial"/>
          <w:color w:val="FF0000"/>
          <w:spacing w:val="-4"/>
          <w:sz w:val="22"/>
          <w:szCs w:val="22"/>
        </w:rPr>
        <w:t>(1)</w:t>
      </w:r>
      <w:r w:rsidR="00F77221" w:rsidRPr="006C74A7">
        <w:rPr>
          <w:rFonts w:ascii="Arial" w:hAnsi="Arial" w:cs="Arial"/>
          <w:color w:val="FF0000"/>
          <w:spacing w:val="-4"/>
          <w:sz w:val="22"/>
          <w:szCs w:val="22"/>
        </w:rPr>
        <w:t xml:space="preserve"> YAP1 is a Potent Driver of the Onset and Progression of Oral Squamous Cell Carcinoma</w:t>
      </w:r>
    </w:p>
    <w:p w14:paraId="2EA3AF47" w14:textId="5C4743CF" w:rsidR="00F77221" w:rsidRPr="006C74A7" w:rsidRDefault="00F77221" w:rsidP="007B6CDF">
      <w:pPr>
        <w:spacing w:line="240" w:lineRule="exact"/>
        <w:rPr>
          <w:rFonts w:ascii="Arial" w:hAnsi="Arial" w:cs="Arial"/>
          <w:color w:val="FF0000"/>
          <w:spacing w:val="-4"/>
          <w:sz w:val="22"/>
          <w:szCs w:val="22"/>
        </w:rPr>
      </w:pPr>
      <w:r w:rsidRPr="006C74A7">
        <w:rPr>
          <w:rFonts w:ascii="Arial" w:hAnsi="Arial" w:cs="Arial"/>
          <w:color w:val="FF0000"/>
          <w:spacing w:val="-4"/>
          <w:sz w:val="22"/>
          <w:szCs w:val="22"/>
        </w:rPr>
        <w:t>SCIENCE ADVANCES</w:t>
      </w:r>
      <w:r w:rsidRPr="006C74A7">
        <w:rPr>
          <w:rFonts w:ascii="Arial" w:hAnsi="Arial" w:cs="Arial"/>
          <w:color w:val="FF0000"/>
          <w:spacing w:val="-4"/>
          <w:sz w:val="22"/>
          <w:szCs w:val="22"/>
        </w:rPr>
        <w:t xml:space="preserve">　</w:t>
      </w:r>
      <w:r w:rsidRPr="006C74A7">
        <w:rPr>
          <w:rFonts w:ascii="Arial" w:hAnsi="Arial" w:cs="Arial"/>
          <w:color w:val="FF0000"/>
          <w:spacing w:val="-4"/>
          <w:sz w:val="22"/>
          <w:szCs w:val="22"/>
        </w:rPr>
        <w:t>2020</w:t>
      </w:r>
      <w:r w:rsidRPr="006C74A7">
        <w:rPr>
          <w:rFonts w:ascii="Arial" w:hAnsi="Arial" w:cs="Arial"/>
          <w:color w:val="FF0000"/>
          <w:spacing w:val="-4"/>
          <w:sz w:val="22"/>
          <w:szCs w:val="22"/>
        </w:rPr>
        <w:t xml:space="preserve">　</w:t>
      </w:r>
      <w:r w:rsidRPr="006C74A7">
        <w:rPr>
          <w:rFonts w:ascii="Arial" w:hAnsi="Arial" w:cs="Arial"/>
          <w:color w:val="FF0000"/>
          <w:spacing w:val="-4"/>
          <w:sz w:val="22"/>
          <w:szCs w:val="22"/>
        </w:rPr>
        <w:t>in press</w:t>
      </w:r>
    </w:p>
    <w:p w14:paraId="35013EE1" w14:textId="5CE80E30" w:rsidR="007B6CDF" w:rsidRPr="006C74A7" w:rsidRDefault="007B6CDF" w:rsidP="007B6CDF">
      <w:pPr>
        <w:spacing w:line="240" w:lineRule="exact"/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</w:pPr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(</w:t>
      </w:r>
      <w:proofErr w:type="gramStart"/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2)</w:t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Hippo</w:t>
      </w:r>
      <w:proofErr w:type="gramEnd"/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 xml:space="preserve"> pathway controls cell adhesion and context-dependent cell competition to influence skin engraftment efficiency. </w:t>
      </w:r>
      <w:r w:rsidRPr="006C74A7">
        <w:rPr>
          <w:rFonts w:ascii="メイリオ" w:eastAsia="メイリオ" w:hAnsi="メイリオ" w:hint="eastAsia"/>
          <w:color w:val="FF0000"/>
          <w:sz w:val="18"/>
          <w:szCs w:val="18"/>
        </w:rPr>
        <w:br/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FASEB J. 33, 5548, 2019</w:t>
      </w:r>
    </w:p>
    <w:p w14:paraId="0FFF939B" w14:textId="2DB1CBC9" w:rsidR="007B6CDF" w:rsidRPr="006C74A7" w:rsidRDefault="007B6CDF" w:rsidP="007B6CDF">
      <w:pPr>
        <w:spacing w:line="240" w:lineRule="exact"/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</w:pPr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(</w:t>
      </w:r>
      <w:proofErr w:type="gramStart"/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3)</w:t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Loss</w:t>
      </w:r>
      <w:proofErr w:type="gramEnd"/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 xml:space="preserve"> of Mob1a/b in mice results in chondrodysplasia due to YAP1/TAZ-TEADs-dependent repression of SOX9.</w:t>
      </w:r>
      <w:r w:rsidRPr="006C74A7">
        <w:rPr>
          <w:rFonts w:ascii="メイリオ" w:eastAsia="メイリオ" w:hAnsi="メイリオ" w:hint="eastAsia"/>
          <w:color w:val="FF0000"/>
          <w:sz w:val="18"/>
          <w:szCs w:val="18"/>
        </w:rPr>
        <w:br/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 xml:space="preserve">DEVELOPMENT 145(6), </w:t>
      </w:r>
      <w:proofErr w:type="spellStart"/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pii</w:t>
      </w:r>
      <w:proofErr w:type="spellEnd"/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: dev159244, 2018</w:t>
      </w:r>
    </w:p>
    <w:p w14:paraId="729219F7" w14:textId="4A022754" w:rsidR="007B6CDF" w:rsidRPr="006C74A7" w:rsidRDefault="007B6CDF" w:rsidP="007B6CDF">
      <w:pPr>
        <w:spacing w:line="240" w:lineRule="exact"/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</w:pPr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(</w:t>
      </w:r>
      <w:proofErr w:type="gramStart"/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4)</w:t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MOB</w:t>
      </w:r>
      <w:proofErr w:type="gramEnd"/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 xml:space="preserve">1-YAP1/TAZ-NKX2.1 axis controls bronchioalveolar cell differentiation, adhesion, and tumor formation </w:t>
      </w:r>
      <w:r w:rsidRPr="006C74A7">
        <w:rPr>
          <w:rFonts w:ascii="メイリオ" w:eastAsia="メイリオ" w:hAnsi="メイリオ" w:hint="eastAsia"/>
          <w:color w:val="FF0000"/>
          <w:sz w:val="18"/>
          <w:szCs w:val="18"/>
        </w:rPr>
        <w:br/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ONCOGENE 36(29): 4201-4211, 2017</w:t>
      </w:r>
    </w:p>
    <w:p w14:paraId="54C2327D" w14:textId="4B59D6F1" w:rsidR="007B6CDF" w:rsidRPr="006C74A7" w:rsidRDefault="007B6CDF" w:rsidP="007B6CDF">
      <w:pPr>
        <w:spacing w:line="240" w:lineRule="exact"/>
        <w:rPr>
          <w:rFonts w:ascii="Arial" w:hAnsi="Arial" w:cs="Arial"/>
          <w:color w:val="FF0000"/>
          <w:spacing w:val="-4"/>
          <w:sz w:val="22"/>
          <w:szCs w:val="22"/>
        </w:rPr>
      </w:pPr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(</w:t>
      </w:r>
      <w:proofErr w:type="gramStart"/>
      <w:r w:rsidRPr="006C74A7">
        <w:rPr>
          <w:rFonts w:ascii="メイリオ" w:eastAsia="メイリオ" w:hAnsi="メイリオ"/>
          <w:color w:val="FF0000"/>
          <w:sz w:val="22"/>
          <w:szCs w:val="22"/>
          <w:shd w:val="clear" w:color="auto" w:fill="FFFFFF"/>
        </w:rPr>
        <w:t>5)</w:t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Merlin</w:t>
      </w:r>
      <w:proofErr w:type="gramEnd"/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 xml:space="preserve">/NF2-Lin28B-let-7 is a novel tumor-suppressive pathway that is cell density-dependent and Hippo-independent </w:t>
      </w:r>
      <w:r w:rsidRPr="006C74A7">
        <w:rPr>
          <w:rFonts w:ascii="メイリオ" w:eastAsia="メイリオ" w:hAnsi="メイリオ" w:hint="eastAsia"/>
          <w:color w:val="FF0000"/>
          <w:sz w:val="18"/>
          <w:szCs w:val="18"/>
        </w:rPr>
        <w:br/>
      </w:r>
      <w:r w:rsidRPr="006C74A7">
        <w:rPr>
          <w:rFonts w:ascii="メイリオ" w:eastAsia="メイリオ" w:hAnsi="メイリオ" w:hint="eastAsia"/>
          <w:color w:val="FF0000"/>
          <w:sz w:val="22"/>
          <w:szCs w:val="22"/>
          <w:shd w:val="clear" w:color="auto" w:fill="FFFFFF"/>
        </w:rPr>
        <w:t>CELL REPORTS 14(12):2950-61, 2016</w:t>
      </w:r>
    </w:p>
    <w:p w14:paraId="0DA73BF2" w14:textId="07265490" w:rsidR="00292FC2" w:rsidRPr="006C74A7" w:rsidRDefault="007B6CDF" w:rsidP="007B6CDF">
      <w:pPr>
        <w:tabs>
          <w:tab w:val="left" w:pos="5670"/>
        </w:tabs>
        <w:spacing w:line="240" w:lineRule="exact"/>
        <w:outlineLvl w:val="0"/>
        <w:rPr>
          <w:rFonts w:ascii="Arial" w:eastAsia="ＭＳ 明朝" w:hAnsi="Arial" w:cs="Arial"/>
          <w:color w:val="FF0000"/>
          <w:spacing w:val="-4"/>
          <w:sz w:val="22"/>
          <w:szCs w:val="22"/>
        </w:rPr>
      </w:pPr>
      <w:r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(</w:t>
      </w:r>
      <w:proofErr w:type="gramStart"/>
      <w:r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6)</w:t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Dysregulated</w:t>
      </w:r>
      <w:proofErr w:type="gramEnd"/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 xml:space="preserve"> YAP1/TAZ and TGF-beta signaling mediate hepatocarcinogenesis in Mob1a/1b-deficient mice </w:t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</w:rPr>
        <w:br/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PNAS 113(1), E71-80, 2016</w:t>
      </w:r>
    </w:p>
    <w:p w14:paraId="21141328" w14:textId="7AC75652" w:rsidR="00292FC2" w:rsidRPr="006C74A7" w:rsidRDefault="007B6CDF" w:rsidP="007B6CDF">
      <w:pPr>
        <w:tabs>
          <w:tab w:val="left" w:pos="5670"/>
        </w:tabs>
        <w:spacing w:line="240" w:lineRule="exact"/>
        <w:outlineLvl w:val="0"/>
        <w:rPr>
          <w:rFonts w:ascii="Arial" w:eastAsia="ＭＳ 明朝" w:hAnsi="Arial" w:cs="Arial"/>
          <w:color w:val="FF0000"/>
          <w:spacing w:val="-4"/>
          <w:sz w:val="22"/>
          <w:szCs w:val="22"/>
        </w:rPr>
      </w:pPr>
      <w:r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(</w:t>
      </w:r>
      <w:proofErr w:type="gramStart"/>
      <w:r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7)</w:t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Cancer</w:t>
      </w:r>
      <w:proofErr w:type="gramEnd"/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 xml:space="preserve"> susceptibility and embryonic lethality in Mob1a/1b double-mutant mice</w:t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</w:rPr>
        <w:br/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JOURNAL OF CLINICAL INVESTIGATION 122(12), 4505-18, 2012</w:t>
      </w:r>
    </w:p>
    <w:p w14:paraId="2F0DB366" w14:textId="54B7340E" w:rsidR="00292FC2" w:rsidRPr="006C74A7" w:rsidRDefault="007B6CDF" w:rsidP="007B6CDF">
      <w:pPr>
        <w:tabs>
          <w:tab w:val="left" w:pos="5670"/>
        </w:tabs>
        <w:spacing w:line="240" w:lineRule="exact"/>
        <w:outlineLvl w:val="0"/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</w:pPr>
      <w:r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(</w:t>
      </w:r>
      <w:proofErr w:type="gramStart"/>
      <w:r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8)</w:t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Regulation</w:t>
      </w:r>
      <w:proofErr w:type="gramEnd"/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 xml:space="preserve"> of the MDM2-P53 pathway and tumor growth by PICT1 via nucleolar RPL11</w:t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</w:rPr>
        <w:br/>
      </w:r>
      <w:r w:rsidR="00970991" w:rsidRPr="006C74A7">
        <w:rPr>
          <w:rFonts w:ascii="Arial" w:eastAsia="メイリオ" w:hAnsi="Arial" w:cs="Arial"/>
          <w:color w:val="FF0000"/>
          <w:spacing w:val="-4"/>
          <w:sz w:val="22"/>
          <w:szCs w:val="22"/>
          <w:shd w:val="clear" w:color="auto" w:fill="FFFFFF"/>
        </w:rPr>
        <w:t>NATURE MEDICINE 17(8): 944-951, 2011</w:t>
      </w:r>
    </w:p>
    <w:p w14:paraId="1354F14E" w14:textId="3CB9E63F" w:rsidR="00A8289F" w:rsidRDefault="00A8289F" w:rsidP="007B6CDF">
      <w:pPr>
        <w:tabs>
          <w:tab w:val="left" w:pos="5670"/>
        </w:tabs>
        <w:spacing w:line="240" w:lineRule="exact"/>
        <w:outlineLvl w:val="0"/>
        <w:rPr>
          <w:rFonts w:ascii="Arial" w:eastAsia="メイリオ" w:hAnsi="Arial" w:cs="Arial"/>
          <w:color w:val="231815"/>
          <w:spacing w:val="-4"/>
          <w:sz w:val="22"/>
          <w:szCs w:val="22"/>
          <w:shd w:val="clear" w:color="auto" w:fill="FFFFFF"/>
        </w:rPr>
      </w:pPr>
    </w:p>
    <w:p w14:paraId="42C2DF78" w14:textId="77777777" w:rsidR="00A8289F" w:rsidRPr="007B6CDF" w:rsidRDefault="00A8289F" w:rsidP="007B6CDF">
      <w:pPr>
        <w:tabs>
          <w:tab w:val="left" w:pos="5670"/>
        </w:tabs>
        <w:spacing w:line="240" w:lineRule="exact"/>
        <w:outlineLvl w:val="0"/>
        <w:rPr>
          <w:rFonts w:ascii="Arial" w:eastAsia="ＭＳ 明朝" w:hAnsi="Arial" w:cs="Arial"/>
          <w:color w:val="FF0000"/>
          <w:spacing w:val="-4"/>
          <w:sz w:val="22"/>
          <w:szCs w:val="22"/>
        </w:rPr>
      </w:pPr>
    </w:p>
    <w:p w14:paraId="58937C2A" w14:textId="77777777" w:rsidR="00997B8E" w:rsidRPr="00B12AAF" w:rsidRDefault="00997B8E" w:rsidP="00997B8E">
      <w:pPr>
        <w:jc w:val="center"/>
        <w:rPr>
          <w:rFonts w:ascii="Helvetica" w:hAnsi="Helvetica"/>
          <w:color w:val="FF0000"/>
          <w:sz w:val="22"/>
          <w:szCs w:val="22"/>
        </w:rPr>
      </w:pPr>
      <w:r w:rsidRPr="00B12AAF">
        <w:rPr>
          <w:rFonts w:ascii="Helvetica" w:hAnsi="Helvetica" w:hint="eastAsia"/>
          <w:color w:val="FF0000"/>
          <w:sz w:val="22"/>
          <w:szCs w:val="22"/>
        </w:rPr>
        <w:t>The file name should</w:t>
      </w:r>
      <w:r w:rsidRPr="00B12AAF">
        <w:rPr>
          <w:rFonts w:ascii="Helvetica" w:hAnsi="Helvetica"/>
          <w:color w:val="FF0000"/>
          <w:sz w:val="22"/>
          <w:szCs w:val="22"/>
        </w:rPr>
        <w:t xml:space="preserve"> be “[</w:t>
      </w:r>
      <w:r>
        <w:rPr>
          <w:rFonts w:ascii="Helvetica" w:hAnsi="Helvetica"/>
          <w:color w:val="FF0000"/>
          <w:sz w:val="22"/>
          <w:szCs w:val="22"/>
        </w:rPr>
        <w:t>Presenter</w:t>
      </w:r>
      <w:r w:rsidRPr="00B12AAF">
        <w:rPr>
          <w:rFonts w:ascii="Helvetica" w:hAnsi="Helvetica"/>
          <w:color w:val="FF0000"/>
          <w:sz w:val="22"/>
          <w:szCs w:val="22"/>
        </w:rPr>
        <w:t xml:space="preserve">’s last </w:t>
      </w:r>
      <w:proofErr w:type="gramStart"/>
      <w:r w:rsidRPr="00B12AAF">
        <w:rPr>
          <w:rFonts w:ascii="Helvetica" w:hAnsi="Helvetica"/>
          <w:color w:val="FF0000"/>
          <w:sz w:val="22"/>
          <w:szCs w:val="22"/>
        </w:rPr>
        <w:t>name]_</w:t>
      </w:r>
      <w:proofErr w:type="gramEnd"/>
      <w:r w:rsidRPr="00B12AAF">
        <w:rPr>
          <w:rFonts w:ascii="Helvetica" w:hAnsi="Helvetica"/>
          <w:color w:val="FF0000"/>
          <w:sz w:val="22"/>
          <w:szCs w:val="22"/>
        </w:rPr>
        <w:t>[given name].doc(x)”</w:t>
      </w:r>
    </w:p>
    <w:p w14:paraId="39E428E0" w14:textId="50861BED" w:rsidR="00997B8E" w:rsidRPr="007B6CDF" w:rsidRDefault="00997B8E" w:rsidP="007B6CDF">
      <w:pPr>
        <w:jc w:val="center"/>
        <w:rPr>
          <w:rFonts w:ascii="Helvetica" w:hAnsi="Helvetica"/>
          <w:color w:val="FF0000"/>
          <w:sz w:val="22"/>
          <w:szCs w:val="22"/>
        </w:rPr>
      </w:pPr>
      <w:r w:rsidRPr="00B12AAF">
        <w:rPr>
          <w:rFonts w:ascii="Helvetica" w:hAnsi="Helvetica"/>
          <w:color w:val="FF0000"/>
          <w:sz w:val="22"/>
          <w:szCs w:val="22"/>
        </w:rPr>
        <w:t>e.g.) “Jackson_Michael.doc”</w:t>
      </w:r>
    </w:p>
    <w:p w14:paraId="0100FBE9" w14:textId="581E33D9" w:rsidR="00997B8E" w:rsidRDefault="00997B8E" w:rsidP="00997B8E">
      <w:pPr>
        <w:jc w:val="center"/>
        <w:outlineLvl w:val="0"/>
        <w:rPr>
          <w:rFonts w:ascii="Helvetica" w:hAnsi="Helvetica"/>
          <w:color w:val="FF0000"/>
          <w:sz w:val="22"/>
          <w:szCs w:val="22"/>
        </w:rPr>
      </w:pPr>
      <w:r w:rsidRPr="00060AF5">
        <w:rPr>
          <w:rFonts w:ascii="Helvetica" w:hAnsi="Helvetica"/>
          <w:color w:val="FF0000"/>
          <w:sz w:val="22"/>
          <w:szCs w:val="22"/>
        </w:rPr>
        <w:t xml:space="preserve">Please delete all the </w:t>
      </w:r>
      <w:r>
        <w:rPr>
          <w:rFonts w:ascii="Helvetica" w:hAnsi="Helvetica"/>
          <w:color w:val="FF0000"/>
          <w:sz w:val="22"/>
          <w:szCs w:val="22"/>
        </w:rPr>
        <w:t>instructions/comments</w:t>
      </w:r>
      <w:r w:rsidRPr="00060AF5">
        <w:rPr>
          <w:rFonts w:ascii="Helvetica" w:hAnsi="Helvetica"/>
          <w:color w:val="FF0000"/>
          <w:sz w:val="22"/>
          <w:szCs w:val="22"/>
        </w:rPr>
        <w:t xml:space="preserve"> </w:t>
      </w:r>
      <w:r w:rsidR="00BC7825">
        <w:rPr>
          <w:rFonts w:ascii="Helvetica" w:hAnsi="Helvetica"/>
          <w:color w:val="FF0000"/>
          <w:sz w:val="22"/>
          <w:szCs w:val="22"/>
        </w:rPr>
        <w:t xml:space="preserve">(red characters) </w:t>
      </w:r>
      <w:r w:rsidRPr="00060AF5">
        <w:rPr>
          <w:rFonts w:ascii="Helvetica" w:hAnsi="Helvetica"/>
          <w:color w:val="FF0000"/>
          <w:sz w:val="22"/>
          <w:szCs w:val="22"/>
        </w:rPr>
        <w:t xml:space="preserve">in </w:t>
      </w:r>
      <w:r>
        <w:rPr>
          <w:rFonts w:ascii="Helvetica" w:hAnsi="Helvetica"/>
          <w:color w:val="FF0000"/>
          <w:sz w:val="22"/>
          <w:szCs w:val="22"/>
        </w:rPr>
        <w:t>the original</w:t>
      </w:r>
      <w:r w:rsidRPr="00060AF5">
        <w:rPr>
          <w:rFonts w:ascii="Helvetica" w:hAnsi="Helvetica"/>
          <w:color w:val="FF0000"/>
          <w:sz w:val="22"/>
          <w:szCs w:val="22"/>
        </w:rPr>
        <w:t xml:space="preserve"> template.</w:t>
      </w:r>
    </w:p>
    <w:p w14:paraId="1DCCC7A7" w14:textId="77777777" w:rsidR="00997B8E" w:rsidRDefault="00997B8E" w:rsidP="00997B8E">
      <w:pPr>
        <w:jc w:val="center"/>
        <w:outlineLvl w:val="0"/>
        <w:rPr>
          <w:rFonts w:ascii="Helvetica" w:hAnsi="Helvetica"/>
          <w:color w:val="FF0000"/>
          <w:sz w:val="22"/>
          <w:szCs w:val="22"/>
        </w:rPr>
      </w:pPr>
    </w:p>
    <w:p w14:paraId="01FB5C57" w14:textId="77777777" w:rsidR="007B6CDF" w:rsidRDefault="007B6CDF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8ABF6B" w14:textId="6FF3BD86" w:rsidR="00997B8E" w:rsidRPr="00A8289F" w:rsidRDefault="00997B8E" w:rsidP="00997B8E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8289F">
        <w:rPr>
          <w:rFonts w:ascii="Arial" w:hAnsi="Arial" w:cs="Arial"/>
          <w:b/>
          <w:sz w:val="20"/>
          <w:szCs w:val="20"/>
          <w:u w:val="single"/>
        </w:rPr>
        <w:lastRenderedPageBreak/>
        <w:t>Abstract for poster presentation</w:t>
      </w:r>
      <w:r w:rsidR="00BC7825">
        <w:rPr>
          <w:rFonts w:ascii="Arial" w:hAnsi="Arial" w:cs="Arial"/>
          <w:b/>
          <w:sz w:val="20"/>
          <w:szCs w:val="20"/>
          <w:u w:val="single"/>
        </w:rPr>
        <w:t xml:space="preserve"> or selected short talk</w:t>
      </w:r>
    </w:p>
    <w:p w14:paraId="63382211" w14:textId="77777777" w:rsidR="00997B8E" w:rsidRPr="002210A4" w:rsidRDefault="00997B8E" w:rsidP="00997B8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</w:t>
      </w:r>
    </w:p>
    <w:p w14:paraId="7B7FDA50" w14:textId="77777777" w:rsidR="00997B8E" w:rsidRPr="00F4274A" w:rsidRDefault="00997B8E" w:rsidP="00997B8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F4274A">
        <w:rPr>
          <w:rFonts w:ascii="Arial" w:hAnsi="Arial" w:cs="Arial"/>
          <w:color w:val="FF0000"/>
          <w:sz w:val="22"/>
          <w:szCs w:val="22"/>
        </w:rPr>
        <w:t xml:space="preserve">Title: Arial or Symbol font, 14 </w:t>
      </w:r>
      <w:proofErr w:type="spellStart"/>
      <w:r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Pr="00F4274A">
        <w:rPr>
          <w:rFonts w:ascii="Arial" w:hAnsi="Arial" w:cs="Arial"/>
          <w:color w:val="FF0000"/>
          <w:sz w:val="22"/>
          <w:szCs w:val="22"/>
        </w:rPr>
        <w:t>, bold, up to 2 lines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72E71DBB" w14:textId="77777777" w:rsidR="00997B8E" w:rsidRPr="002F39B7" w:rsidRDefault="00997B8E" w:rsidP="0099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Akira Suzuki</w:t>
      </w:r>
      <w:r w:rsidRPr="002F39B7">
        <w:rPr>
          <w:rFonts w:ascii="Arial" w:hAnsi="Arial" w:cs="Arial"/>
          <w:sz w:val="22"/>
          <w:szCs w:val="22"/>
          <w:vertAlign w:val="superscript"/>
        </w:rPr>
        <w:t>1</w:t>
      </w:r>
      <w:r w:rsidRPr="002F39B7">
        <w:rPr>
          <w:rFonts w:ascii="Arial" w:hAnsi="Arial" w:cs="Arial"/>
          <w:sz w:val="22"/>
          <w:szCs w:val="22"/>
        </w:rPr>
        <w:t>, John Lenon</w:t>
      </w:r>
      <w:r w:rsidRPr="002F39B7">
        <w:rPr>
          <w:rFonts w:ascii="Arial" w:hAnsi="Arial" w:cs="Arial"/>
          <w:sz w:val="22"/>
          <w:szCs w:val="22"/>
          <w:vertAlign w:val="superscript"/>
        </w:rPr>
        <w:t>2</w:t>
      </w:r>
      <w:r w:rsidRPr="002F39B7">
        <w:rPr>
          <w:rFonts w:ascii="Arial" w:hAnsi="Arial" w:cs="Arial"/>
          <w:sz w:val="22"/>
          <w:szCs w:val="22"/>
        </w:rPr>
        <w:t>, Neil Peart</w:t>
      </w:r>
      <w:r w:rsidRPr="002F39B7">
        <w:rPr>
          <w:rFonts w:ascii="Arial" w:hAnsi="Arial" w:cs="Arial"/>
          <w:sz w:val="22"/>
          <w:szCs w:val="22"/>
          <w:vertAlign w:val="superscript"/>
        </w:rPr>
        <w:t>3</w:t>
      </w:r>
      <w:r w:rsidRPr="002F39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Tomohiko Maehama</w:t>
      </w:r>
    </w:p>
    <w:p w14:paraId="276C73B7" w14:textId="77777777" w:rsidR="00997B8E" w:rsidRPr="00F4274A" w:rsidRDefault="00997B8E" w:rsidP="00997B8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F4274A">
        <w:rPr>
          <w:rFonts w:ascii="Arial" w:hAnsi="Arial" w:cs="Arial" w:hint="eastAsia"/>
          <w:color w:val="FF0000"/>
          <w:sz w:val="22"/>
          <w:szCs w:val="22"/>
        </w:rPr>
        <w:t>Author</w:t>
      </w:r>
      <w:r w:rsidRPr="00F4274A">
        <w:rPr>
          <w:rFonts w:ascii="Arial" w:hAnsi="Arial" w:cs="Arial"/>
          <w:color w:val="FF0000"/>
          <w:sz w:val="22"/>
          <w:szCs w:val="22"/>
        </w:rPr>
        <w:t xml:space="preserve">’s name: Arial, 11 </w:t>
      </w:r>
      <w:proofErr w:type="spellStart"/>
      <w:r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Pr="00F4274A">
        <w:rPr>
          <w:rFonts w:ascii="Arial" w:hAnsi="Arial" w:cs="Arial"/>
          <w:color w:val="FF0000"/>
          <w:sz w:val="22"/>
          <w:szCs w:val="22"/>
        </w:rPr>
        <w:t>, up to 3 lines.</w:t>
      </w:r>
      <w:r>
        <w:rPr>
          <w:rFonts w:ascii="Arial" w:hAnsi="Arial" w:cs="Arial" w:hint="eastAsia"/>
          <w:color w:val="FF0000"/>
          <w:sz w:val="22"/>
          <w:szCs w:val="22"/>
        </w:rPr>
        <w:t xml:space="preserve"> </w:t>
      </w:r>
      <w:r w:rsidRPr="00F4274A">
        <w:rPr>
          <w:rFonts w:ascii="Arial" w:hAnsi="Arial" w:cs="Arial"/>
          <w:color w:val="FF0000"/>
          <w:sz w:val="22"/>
          <w:szCs w:val="22"/>
          <w:u w:val="single"/>
        </w:rPr>
        <w:t>Underline the presenter</w:t>
      </w:r>
      <w:r w:rsidRPr="00F4274A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069FF2CC" w14:textId="77777777" w:rsidR="00997B8E" w:rsidRPr="002F39B7" w:rsidRDefault="00997B8E" w:rsidP="00997B8E">
      <w:pPr>
        <w:rPr>
          <w:rFonts w:ascii="Arial" w:hAnsi="Arial" w:cs="Arial"/>
          <w:sz w:val="22"/>
          <w:szCs w:val="22"/>
        </w:rPr>
      </w:pPr>
      <w:r w:rsidRPr="002F39B7">
        <w:rPr>
          <w:rFonts w:ascii="Arial" w:hAnsi="Arial" w:cs="Arial" w:hint="eastAsia"/>
          <w:sz w:val="22"/>
          <w:szCs w:val="22"/>
          <w:vertAlign w:val="superscript"/>
        </w:rPr>
        <w:t>1</w:t>
      </w:r>
      <w:r w:rsidRPr="002F39B7">
        <w:rPr>
          <w:rFonts w:ascii="Arial" w:hAnsi="Arial" w:cs="Arial"/>
          <w:sz w:val="22"/>
          <w:szCs w:val="22"/>
        </w:rPr>
        <w:t xml:space="preserve">The </w:t>
      </w:r>
      <w:r w:rsidRPr="002F39B7">
        <w:rPr>
          <w:rFonts w:ascii="Arial" w:hAnsi="Arial" w:cs="Arial" w:hint="eastAsia"/>
          <w:sz w:val="22"/>
          <w:szCs w:val="22"/>
        </w:rPr>
        <w:t xml:space="preserve">Jackson </w:t>
      </w:r>
      <w:r w:rsidRPr="002F39B7">
        <w:rPr>
          <w:rFonts w:ascii="Arial" w:hAnsi="Arial" w:cs="Arial"/>
          <w:sz w:val="22"/>
          <w:szCs w:val="22"/>
        </w:rPr>
        <w:t>F</w:t>
      </w:r>
      <w:r w:rsidRPr="002F39B7">
        <w:rPr>
          <w:rFonts w:ascii="Arial" w:hAnsi="Arial" w:cs="Arial" w:hint="eastAsia"/>
          <w:sz w:val="22"/>
          <w:szCs w:val="22"/>
        </w:rPr>
        <w:t>ive</w:t>
      </w:r>
      <w:r>
        <w:rPr>
          <w:rFonts w:ascii="Arial" w:hAnsi="Arial" w:cs="Arial"/>
          <w:sz w:val="22"/>
          <w:szCs w:val="22"/>
        </w:rPr>
        <w:t>, Epic Records</w:t>
      </w:r>
      <w:r w:rsidRPr="002F39B7">
        <w:rPr>
          <w:rFonts w:ascii="Arial" w:hAnsi="Arial" w:cs="Arial"/>
          <w:sz w:val="22"/>
          <w:szCs w:val="22"/>
        </w:rPr>
        <w:t xml:space="preserve">, USA, </w:t>
      </w:r>
      <w:r w:rsidRPr="002F39B7">
        <w:rPr>
          <w:rFonts w:ascii="Arial" w:hAnsi="Arial" w:cs="Arial" w:hint="eastAsia"/>
          <w:sz w:val="22"/>
          <w:szCs w:val="22"/>
          <w:vertAlign w:val="superscript"/>
        </w:rPr>
        <w:t>2</w:t>
      </w:r>
      <w:r w:rsidRPr="002F39B7">
        <w:rPr>
          <w:rFonts w:ascii="Arial" w:hAnsi="Arial" w:cs="Arial"/>
          <w:sz w:val="22"/>
          <w:szCs w:val="22"/>
        </w:rPr>
        <w:t xml:space="preserve">The </w:t>
      </w:r>
      <w:r w:rsidRPr="002F39B7">
        <w:rPr>
          <w:rFonts w:ascii="Arial" w:hAnsi="Arial" w:cs="Arial" w:hint="eastAsia"/>
          <w:sz w:val="22"/>
          <w:szCs w:val="22"/>
        </w:rPr>
        <w:t>Beatles,</w:t>
      </w:r>
      <w:r>
        <w:rPr>
          <w:rFonts w:ascii="Arial" w:hAnsi="Arial" w:cs="Arial"/>
          <w:sz w:val="22"/>
          <w:szCs w:val="22"/>
        </w:rPr>
        <w:t xml:space="preserve"> EMI,</w:t>
      </w:r>
      <w:r w:rsidRPr="002F39B7">
        <w:rPr>
          <w:rFonts w:ascii="Arial" w:hAnsi="Arial" w:cs="Arial" w:hint="eastAsia"/>
          <w:sz w:val="22"/>
          <w:szCs w:val="22"/>
        </w:rPr>
        <w:t xml:space="preserve"> UK</w:t>
      </w:r>
      <w:r w:rsidRPr="002F39B7">
        <w:rPr>
          <w:rFonts w:ascii="Arial" w:hAnsi="Arial" w:cs="Arial"/>
          <w:sz w:val="22"/>
          <w:szCs w:val="22"/>
        </w:rPr>
        <w:t xml:space="preserve">, </w:t>
      </w:r>
      <w:r w:rsidRPr="002F39B7">
        <w:rPr>
          <w:rFonts w:ascii="Arial" w:hAnsi="Arial" w:cs="Arial"/>
          <w:sz w:val="22"/>
          <w:szCs w:val="22"/>
          <w:vertAlign w:val="superscript"/>
        </w:rPr>
        <w:t>3</w:t>
      </w:r>
      <w:r w:rsidRPr="002F39B7">
        <w:rPr>
          <w:rFonts w:ascii="Arial" w:hAnsi="Arial" w:cs="Arial"/>
          <w:sz w:val="22"/>
          <w:szCs w:val="22"/>
        </w:rPr>
        <w:t>Rush,</w:t>
      </w:r>
      <w:r>
        <w:rPr>
          <w:rFonts w:ascii="Arial" w:hAnsi="Arial" w:cs="Arial"/>
          <w:sz w:val="22"/>
          <w:szCs w:val="22"/>
        </w:rPr>
        <w:t xml:space="preserve"> Moon Records,</w:t>
      </w:r>
      <w:r w:rsidRPr="002F39B7">
        <w:rPr>
          <w:rFonts w:ascii="Arial" w:hAnsi="Arial" w:cs="Arial"/>
          <w:sz w:val="22"/>
          <w:szCs w:val="22"/>
        </w:rPr>
        <w:t xml:space="preserve"> Canada, </w:t>
      </w:r>
      <w:r w:rsidRPr="002F39B7">
        <w:rPr>
          <w:rFonts w:ascii="Arial" w:hAnsi="Arial" w:cs="Arial"/>
          <w:sz w:val="22"/>
          <w:szCs w:val="22"/>
          <w:vertAlign w:val="superscript"/>
        </w:rPr>
        <w:t>4</w:t>
      </w:r>
      <w:r w:rsidRPr="002F39B7">
        <w:rPr>
          <w:rFonts w:ascii="Arial" w:hAnsi="Arial" w:cs="Arial"/>
          <w:sz w:val="22"/>
          <w:szCs w:val="22"/>
        </w:rPr>
        <w:t>Carol,</w:t>
      </w:r>
      <w:r>
        <w:rPr>
          <w:rFonts w:ascii="Arial" w:hAnsi="Arial" w:cs="Arial"/>
          <w:sz w:val="22"/>
          <w:szCs w:val="22"/>
        </w:rPr>
        <w:t xml:space="preserve"> Nippon Phonogram,</w:t>
      </w:r>
      <w:r w:rsidRPr="002F39B7">
        <w:rPr>
          <w:rFonts w:ascii="Arial" w:hAnsi="Arial" w:cs="Arial"/>
          <w:sz w:val="22"/>
          <w:szCs w:val="22"/>
        </w:rPr>
        <w:t xml:space="preserve"> Japan</w:t>
      </w:r>
    </w:p>
    <w:p w14:paraId="4132423E" w14:textId="77777777" w:rsidR="00997B8E" w:rsidRPr="00F4274A" w:rsidRDefault="00997B8E" w:rsidP="00997B8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F4274A">
        <w:rPr>
          <w:rFonts w:ascii="Arial" w:hAnsi="Arial" w:cs="Arial"/>
          <w:color w:val="FF0000"/>
          <w:sz w:val="22"/>
          <w:szCs w:val="22"/>
        </w:rPr>
        <w:t xml:space="preserve">Affiliation: Arial, 11 </w:t>
      </w:r>
      <w:proofErr w:type="spellStart"/>
      <w:r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Pr="00F4274A">
        <w:rPr>
          <w:rFonts w:ascii="Arial" w:hAnsi="Arial" w:cs="Arial"/>
          <w:color w:val="FF0000"/>
          <w:sz w:val="22"/>
          <w:szCs w:val="22"/>
        </w:rPr>
        <w:t>, up to 5 lines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40241EF6" w14:textId="77777777" w:rsidR="00997B8E" w:rsidRPr="002F39B7" w:rsidRDefault="00997B8E" w:rsidP="00997B8E">
      <w:pPr>
        <w:rPr>
          <w:rFonts w:ascii="Arial" w:hAnsi="Arial" w:cs="Arial"/>
          <w:sz w:val="22"/>
          <w:szCs w:val="22"/>
        </w:rPr>
      </w:pPr>
    </w:p>
    <w:p w14:paraId="44C4A66C" w14:textId="77777777" w:rsidR="00997B8E" w:rsidRPr="002F39B7" w:rsidRDefault="00997B8E" w:rsidP="00997B8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text</w:t>
      </w:r>
    </w:p>
    <w:p w14:paraId="47315C05" w14:textId="77777777" w:rsidR="00997B8E" w:rsidRDefault="00997B8E" w:rsidP="00997B8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F4274A">
        <w:rPr>
          <w:rFonts w:ascii="Arial" w:hAnsi="Arial" w:cs="Arial"/>
          <w:color w:val="FF0000"/>
          <w:sz w:val="22"/>
          <w:szCs w:val="22"/>
        </w:rPr>
        <w:t xml:space="preserve">Abstract body: Arial or Symbol, 11 </w:t>
      </w:r>
      <w:proofErr w:type="spellStart"/>
      <w:r w:rsidRPr="00F4274A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Pr="00F4274A">
        <w:rPr>
          <w:rFonts w:ascii="Arial" w:hAnsi="Arial" w:cs="Arial"/>
          <w:color w:val="FF0000"/>
          <w:sz w:val="22"/>
          <w:szCs w:val="22"/>
        </w:rPr>
        <w:t>, up to 20 lines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4BA3FD0A" w14:textId="77777777" w:rsidR="00997B8E" w:rsidRPr="00292FC2" w:rsidRDefault="00997B8E" w:rsidP="00997B8E">
      <w:pPr>
        <w:rPr>
          <w:rFonts w:ascii="Arial" w:hAnsi="Arial" w:cs="Arial"/>
          <w:color w:val="FF0000"/>
          <w:sz w:val="22"/>
          <w:szCs w:val="22"/>
        </w:rPr>
      </w:pPr>
    </w:p>
    <w:p w14:paraId="6D2F3E93" w14:textId="77777777" w:rsidR="00997B8E" w:rsidRDefault="00997B8E" w:rsidP="00997B8E">
      <w:pPr>
        <w:rPr>
          <w:rFonts w:ascii="Helvetica" w:hAnsi="Helvetica"/>
          <w:sz w:val="22"/>
          <w:szCs w:val="22"/>
        </w:rPr>
      </w:pPr>
    </w:p>
    <w:p w14:paraId="5FFE7B4C" w14:textId="77777777" w:rsidR="00997B8E" w:rsidRDefault="00997B8E" w:rsidP="00997B8E">
      <w:pPr>
        <w:rPr>
          <w:rFonts w:ascii="Helvetica" w:hAnsi="Helvetica"/>
          <w:sz w:val="22"/>
          <w:szCs w:val="22"/>
        </w:rPr>
      </w:pPr>
    </w:p>
    <w:p w14:paraId="40CCF511" w14:textId="77777777" w:rsidR="00997B8E" w:rsidRPr="00B12AAF" w:rsidRDefault="00997B8E" w:rsidP="00997B8E">
      <w:pPr>
        <w:jc w:val="center"/>
        <w:rPr>
          <w:rFonts w:ascii="Helvetica" w:hAnsi="Helvetica"/>
          <w:color w:val="FF0000"/>
          <w:sz w:val="22"/>
          <w:szCs w:val="22"/>
        </w:rPr>
      </w:pPr>
      <w:r w:rsidRPr="00B12AAF">
        <w:rPr>
          <w:rFonts w:ascii="Helvetica" w:hAnsi="Helvetica" w:hint="eastAsia"/>
          <w:color w:val="FF0000"/>
          <w:sz w:val="22"/>
          <w:szCs w:val="22"/>
        </w:rPr>
        <w:t>The file name should</w:t>
      </w:r>
      <w:r w:rsidRPr="00B12AAF">
        <w:rPr>
          <w:rFonts w:ascii="Helvetica" w:hAnsi="Helvetica"/>
          <w:color w:val="FF0000"/>
          <w:sz w:val="22"/>
          <w:szCs w:val="22"/>
        </w:rPr>
        <w:t xml:space="preserve"> be “[</w:t>
      </w:r>
      <w:r>
        <w:rPr>
          <w:rFonts w:ascii="Helvetica" w:hAnsi="Helvetica"/>
          <w:color w:val="FF0000"/>
          <w:sz w:val="22"/>
          <w:szCs w:val="22"/>
        </w:rPr>
        <w:t>Presenter</w:t>
      </w:r>
      <w:r w:rsidRPr="00B12AAF">
        <w:rPr>
          <w:rFonts w:ascii="Helvetica" w:hAnsi="Helvetica"/>
          <w:color w:val="FF0000"/>
          <w:sz w:val="22"/>
          <w:szCs w:val="22"/>
        </w:rPr>
        <w:t xml:space="preserve">’s last </w:t>
      </w:r>
      <w:proofErr w:type="gramStart"/>
      <w:r w:rsidRPr="00B12AAF">
        <w:rPr>
          <w:rFonts w:ascii="Helvetica" w:hAnsi="Helvetica"/>
          <w:color w:val="FF0000"/>
          <w:sz w:val="22"/>
          <w:szCs w:val="22"/>
        </w:rPr>
        <w:t>name]_</w:t>
      </w:r>
      <w:proofErr w:type="gramEnd"/>
      <w:r w:rsidRPr="00B12AAF">
        <w:rPr>
          <w:rFonts w:ascii="Helvetica" w:hAnsi="Helvetica"/>
          <w:color w:val="FF0000"/>
          <w:sz w:val="22"/>
          <w:szCs w:val="22"/>
        </w:rPr>
        <w:t>[given name].doc(x)”</w:t>
      </w:r>
    </w:p>
    <w:p w14:paraId="11E25A94" w14:textId="77777777" w:rsidR="00997B8E" w:rsidRPr="00B12AAF" w:rsidRDefault="00997B8E" w:rsidP="00997B8E">
      <w:pPr>
        <w:jc w:val="center"/>
        <w:rPr>
          <w:rFonts w:ascii="Helvetica" w:hAnsi="Helvetica"/>
          <w:color w:val="FF0000"/>
          <w:sz w:val="22"/>
          <w:szCs w:val="22"/>
        </w:rPr>
      </w:pPr>
      <w:r w:rsidRPr="00B12AAF">
        <w:rPr>
          <w:rFonts w:ascii="Helvetica" w:hAnsi="Helvetica"/>
          <w:color w:val="FF0000"/>
          <w:sz w:val="22"/>
          <w:szCs w:val="22"/>
        </w:rPr>
        <w:t>e.g.) “Jackson_Michael.doc”</w:t>
      </w:r>
    </w:p>
    <w:p w14:paraId="33B9AB98" w14:textId="77777777" w:rsidR="00997B8E" w:rsidRDefault="00997B8E" w:rsidP="00997B8E">
      <w:pPr>
        <w:rPr>
          <w:rFonts w:ascii="Helvetica" w:hAnsi="Helvetica"/>
          <w:sz w:val="22"/>
          <w:szCs w:val="22"/>
        </w:rPr>
      </w:pPr>
    </w:p>
    <w:p w14:paraId="74F8B929" w14:textId="2EA2EF2E" w:rsidR="00997B8E" w:rsidRDefault="00997B8E" w:rsidP="00997B8E">
      <w:pPr>
        <w:jc w:val="center"/>
        <w:outlineLvl w:val="0"/>
        <w:rPr>
          <w:rFonts w:ascii="Helvetica" w:hAnsi="Helvetica"/>
          <w:color w:val="FF0000"/>
          <w:sz w:val="22"/>
          <w:szCs w:val="22"/>
        </w:rPr>
      </w:pPr>
      <w:r w:rsidRPr="00060AF5">
        <w:rPr>
          <w:rFonts w:ascii="Helvetica" w:hAnsi="Helvetica"/>
          <w:color w:val="FF0000"/>
          <w:sz w:val="22"/>
          <w:szCs w:val="22"/>
        </w:rPr>
        <w:t xml:space="preserve">Please delete all the </w:t>
      </w:r>
      <w:r>
        <w:rPr>
          <w:rFonts w:ascii="Helvetica" w:hAnsi="Helvetica"/>
          <w:color w:val="FF0000"/>
          <w:sz w:val="22"/>
          <w:szCs w:val="22"/>
        </w:rPr>
        <w:t>instructions/comments</w:t>
      </w:r>
      <w:r w:rsidRPr="00060AF5">
        <w:rPr>
          <w:rFonts w:ascii="Helvetica" w:hAnsi="Helvetica"/>
          <w:color w:val="FF0000"/>
          <w:sz w:val="22"/>
          <w:szCs w:val="22"/>
        </w:rPr>
        <w:t xml:space="preserve"> in </w:t>
      </w:r>
      <w:r>
        <w:rPr>
          <w:rFonts w:ascii="Helvetica" w:hAnsi="Helvetica"/>
          <w:color w:val="FF0000"/>
          <w:sz w:val="22"/>
          <w:szCs w:val="22"/>
        </w:rPr>
        <w:t>the red original</w:t>
      </w:r>
      <w:r w:rsidRPr="00060AF5">
        <w:rPr>
          <w:rFonts w:ascii="Helvetica" w:hAnsi="Helvetica"/>
          <w:color w:val="FF0000"/>
          <w:sz w:val="22"/>
          <w:szCs w:val="22"/>
        </w:rPr>
        <w:t xml:space="preserve"> template.</w:t>
      </w:r>
    </w:p>
    <w:p w14:paraId="04E45D06" w14:textId="77777777" w:rsidR="00997B8E" w:rsidRDefault="00997B8E" w:rsidP="00997B8E">
      <w:pPr>
        <w:jc w:val="center"/>
        <w:outlineLvl w:val="0"/>
        <w:rPr>
          <w:rFonts w:ascii="Helvetica" w:hAnsi="Helvetica"/>
          <w:color w:val="FF0000"/>
          <w:sz w:val="22"/>
          <w:szCs w:val="22"/>
        </w:rPr>
      </w:pPr>
    </w:p>
    <w:p w14:paraId="47D15DDC" w14:textId="77777777" w:rsidR="00997B8E" w:rsidRDefault="00997B8E" w:rsidP="00997B8E">
      <w:pPr>
        <w:jc w:val="center"/>
        <w:outlineLvl w:val="0"/>
        <w:rPr>
          <w:rFonts w:ascii="Helvetica" w:hAnsi="Helvetica"/>
          <w:color w:val="FF0000"/>
          <w:sz w:val="22"/>
          <w:szCs w:val="22"/>
        </w:rPr>
      </w:pPr>
    </w:p>
    <w:p w14:paraId="18B65D70" w14:textId="77777777" w:rsidR="00997B8E" w:rsidRDefault="00997B8E" w:rsidP="00997B8E">
      <w:pPr>
        <w:jc w:val="left"/>
        <w:outlineLvl w:val="0"/>
        <w:rPr>
          <w:rFonts w:ascii="Helvetica" w:eastAsia="ＭＳ 明朝" w:hAnsi="Helvetica"/>
          <w:color w:val="FF0000"/>
          <w:sz w:val="22"/>
          <w:szCs w:val="22"/>
        </w:rPr>
      </w:pPr>
    </w:p>
    <w:p w14:paraId="2EC15AD9" w14:textId="1EE6726A" w:rsidR="00997B8E" w:rsidRPr="007B6CDF" w:rsidRDefault="00997B8E" w:rsidP="007B6CDF">
      <w:pPr>
        <w:spacing w:line="240" w:lineRule="exact"/>
        <w:outlineLvl w:val="0"/>
        <w:rPr>
          <w:rFonts w:ascii="Arial" w:eastAsia="ＭＳ 明朝" w:hAnsi="Arial" w:cs="Arial"/>
          <w:b/>
          <w:bCs/>
          <w:color w:val="000000" w:themeColor="text1"/>
          <w:sz w:val="22"/>
          <w:szCs w:val="22"/>
        </w:rPr>
      </w:pPr>
      <w:r w:rsidRPr="007B6CDF">
        <w:rPr>
          <w:rFonts w:ascii="Arial" w:eastAsia="ＭＳ 明朝" w:hAnsi="Arial" w:cs="Arial"/>
          <w:b/>
          <w:bCs/>
          <w:color w:val="000000" w:themeColor="text1"/>
          <w:sz w:val="22"/>
          <w:szCs w:val="22"/>
        </w:rPr>
        <w:t xml:space="preserve">Short CV of the poster </w:t>
      </w:r>
      <w:proofErr w:type="spellStart"/>
      <w:r w:rsidRPr="007B6CDF">
        <w:rPr>
          <w:rFonts w:ascii="Arial" w:eastAsia="ＭＳ 明朝" w:hAnsi="Arial" w:cs="Arial"/>
          <w:b/>
          <w:bCs/>
          <w:color w:val="000000" w:themeColor="text1"/>
          <w:sz w:val="22"/>
          <w:szCs w:val="22"/>
        </w:rPr>
        <w:t>presentator</w:t>
      </w:r>
      <w:proofErr w:type="spellEnd"/>
    </w:p>
    <w:p w14:paraId="4AC705E2" w14:textId="09C01411" w:rsidR="00997B8E" w:rsidRPr="006C74A7" w:rsidRDefault="007B6CDF" w:rsidP="007B6CDF">
      <w:pPr>
        <w:spacing w:line="240" w:lineRule="exact"/>
        <w:outlineLvl w:val="0"/>
        <w:rPr>
          <w:rFonts w:ascii="Arial" w:eastAsia="ＭＳ 明朝" w:hAnsi="Arial" w:cs="Arial"/>
          <w:b/>
          <w:bCs/>
          <w:color w:val="FF0000"/>
          <w:sz w:val="22"/>
          <w:szCs w:val="22"/>
        </w:rPr>
      </w:pPr>
      <w:r w:rsidRPr="006C74A7">
        <w:rPr>
          <w:rFonts w:ascii="Arial" w:hAnsi="Arial" w:cs="Arial"/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13985A97" wp14:editId="184C706F">
            <wp:simplePos x="0" y="0"/>
            <wp:positionH relativeFrom="column">
              <wp:posOffset>129540</wp:posOffset>
            </wp:positionH>
            <wp:positionV relativeFrom="paragraph">
              <wp:posOffset>15240</wp:posOffset>
            </wp:positionV>
            <wp:extent cx="122872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33" y="21316"/>
                <wp:lineTo x="2143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B8E" w:rsidRPr="006C74A7">
        <w:rPr>
          <w:rFonts w:ascii="Arial" w:eastAsia="ＭＳ 明朝" w:hAnsi="Arial" w:cs="Arial"/>
          <w:b/>
          <w:bCs/>
          <w:color w:val="FF0000"/>
          <w:sz w:val="22"/>
          <w:szCs w:val="22"/>
        </w:rPr>
        <w:t>Akira Suzuki MD, PhD, Professor</w:t>
      </w:r>
    </w:p>
    <w:p w14:paraId="02D01295" w14:textId="77777777" w:rsidR="007B6CDF" w:rsidRPr="006C74A7" w:rsidRDefault="007B6CDF" w:rsidP="007B6C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b/>
          <w:i/>
          <w:color w:val="FF0000"/>
          <w:sz w:val="20"/>
          <w:szCs w:val="20"/>
        </w:rPr>
        <w:t>Education:</w:t>
      </w:r>
      <w:r w:rsidRPr="006C74A7">
        <w:rPr>
          <w:rFonts w:ascii="Arial" w:hAnsi="Arial" w:cs="Arial"/>
          <w:color w:val="FF0000"/>
          <w:sz w:val="20"/>
          <w:szCs w:val="20"/>
        </w:rPr>
        <w:tab/>
      </w:r>
    </w:p>
    <w:p w14:paraId="03658984" w14:textId="77777777" w:rsidR="007B6CDF" w:rsidRPr="006C74A7" w:rsidRDefault="007B6CDF" w:rsidP="007B6CD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color w:val="FF0000"/>
          <w:sz w:val="20"/>
          <w:szCs w:val="20"/>
        </w:rPr>
        <w:t>B.Sc. (1985) Akita Univ., School of Medicine, Japan</w:t>
      </w:r>
    </w:p>
    <w:p w14:paraId="695946F3" w14:textId="77777777" w:rsidR="007B6CDF" w:rsidRPr="006C74A7" w:rsidRDefault="007B6CDF" w:rsidP="007B6CD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color w:val="FF0000"/>
          <w:sz w:val="20"/>
          <w:szCs w:val="20"/>
        </w:rPr>
        <w:t>Ph.D. (1992) Kyoto Univ. School of Medicine, Japan</w:t>
      </w:r>
    </w:p>
    <w:p w14:paraId="2103B961" w14:textId="77777777" w:rsidR="007B6CDF" w:rsidRPr="006C74A7" w:rsidRDefault="007B6CDF" w:rsidP="007B6C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b/>
          <w:i/>
          <w:color w:val="FF0000"/>
          <w:sz w:val="20"/>
          <w:szCs w:val="20"/>
        </w:rPr>
        <w:t>Experience:</w:t>
      </w:r>
    </w:p>
    <w:p w14:paraId="26EB7204" w14:textId="77777777" w:rsidR="007B6CDF" w:rsidRPr="006C74A7" w:rsidRDefault="007B6CDF" w:rsidP="007B6CDF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color w:val="FF0000"/>
          <w:sz w:val="20"/>
          <w:szCs w:val="20"/>
        </w:rPr>
        <w:t>1993 – 1998 Postdoctoral Fellow, The Ontario Cancer Institute, Toronto</w:t>
      </w:r>
    </w:p>
    <w:p w14:paraId="3181CAA3" w14:textId="77777777" w:rsidR="007B6CDF" w:rsidRPr="006C74A7" w:rsidRDefault="007B6CDF" w:rsidP="007B6CDF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color w:val="FF0000"/>
          <w:sz w:val="20"/>
          <w:szCs w:val="20"/>
        </w:rPr>
        <w:t>1998 – 1999 Lecturer, IDAC, Tohoku University</w:t>
      </w:r>
    </w:p>
    <w:p w14:paraId="5B47981E" w14:textId="4672AC1B" w:rsidR="007B6CDF" w:rsidRPr="006C74A7" w:rsidRDefault="007B6CDF" w:rsidP="007B6CDF">
      <w:pPr>
        <w:tabs>
          <w:tab w:val="left" w:pos="-2880"/>
          <w:tab w:val="left" w:pos="-2160"/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1008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color w:val="FF0000"/>
          <w:sz w:val="20"/>
          <w:szCs w:val="20"/>
        </w:rPr>
        <w:t xml:space="preserve">1999 –Present Lecturer, Research Institute for Microbial Diseases, Osaka University </w:t>
      </w:r>
    </w:p>
    <w:p w14:paraId="7FAF1B7C" w14:textId="77777777" w:rsidR="007B6CDF" w:rsidRPr="006C74A7" w:rsidRDefault="007B6CDF" w:rsidP="007B6C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6C74A7">
        <w:rPr>
          <w:rFonts w:ascii="Arial" w:hAnsi="Arial" w:cs="Arial"/>
          <w:b/>
          <w:i/>
          <w:color w:val="FF0000"/>
          <w:sz w:val="20"/>
          <w:szCs w:val="20"/>
        </w:rPr>
        <w:t>Major Publications:</w:t>
      </w:r>
    </w:p>
    <w:p w14:paraId="4FDCB6A8" w14:textId="3CF32A02" w:rsidR="007B6CDF" w:rsidRPr="006C74A7" w:rsidRDefault="007B6CDF" w:rsidP="007B6CDF">
      <w:pPr>
        <w:spacing w:line="240" w:lineRule="exact"/>
        <w:rPr>
          <w:rFonts w:ascii="Arial" w:hAnsi="Arial" w:cs="Arial"/>
          <w:color w:val="FF0000"/>
          <w:spacing w:val="-4"/>
          <w:sz w:val="20"/>
          <w:szCs w:val="20"/>
        </w:rPr>
      </w:pPr>
      <w:r w:rsidRPr="006C74A7">
        <w:rPr>
          <w:rFonts w:ascii="Arial" w:hAnsi="Arial" w:cs="Arial"/>
          <w:color w:val="FF0000"/>
          <w:spacing w:val="-4"/>
          <w:sz w:val="20"/>
          <w:szCs w:val="20"/>
        </w:rPr>
        <w:t>(1) YAP1 is a Potent Driver of the Onset and Progression of Oral Squamous Cell Carcinoma</w:t>
      </w:r>
    </w:p>
    <w:p w14:paraId="615832F5" w14:textId="77777777" w:rsidR="007B6CDF" w:rsidRPr="006C74A7" w:rsidRDefault="007B6CDF" w:rsidP="007B6CDF">
      <w:pPr>
        <w:spacing w:line="240" w:lineRule="exact"/>
        <w:rPr>
          <w:rFonts w:ascii="Arial" w:hAnsi="Arial" w:cs="Arial"/>
          <w:color w:val="FF0000"/>
          <w:spacing w:val="-4"/>
          <w:sz w:val="20"/>
          <w:szCs w:val="20"/>
        </w:rPr>
      </w:pPr>
      <w:r w:rsidRPr="006C74A7">
        <w:rPr>
          <w:rFonts w:ascii="Arial" w:hAnsi="Arial" w:cs="Arial"/>
          <w:color w:val="FF0000"/>
          <w:spacing w:val="-4"/>
          <w:sz w:val="20"/>
          <w:szCs w:val="20"/>
        </w:rPr>
        <w:t>SCIENCE ADVANCES</w:t>
      </w:r>
      <w:r w:rsidRPr="006C74A7">
        <w:rPr>
          <w:rFonts w:ascii="Arial" w:hAnsi="Arial" w:cs="Arial"/>
          <w:color w:val="FF0000"/>
          <w:spacing w:val="-4"/>
          <w:sz w:val="20"/>
          <w:szCs w:val="20"/>
        </w:rPr>
        <w:t xml:space="preserve">　</w:t>
      </w:r>
      <w:r w:rsidRPr="006C74A7">
        <w:rPr>
          <w:rFonts w:ascii="Arial" w:hAnsi="Arial" w:cs="Arial"/>
          <w:color w:val="FF0000"/>
          <w:spacing w:val="-4"/>
          <w:sz w:val="20"/>
          <w:szCs w:val="20"/>
        </w:rPr>
        <w:t>2020</w:t>
      </w:r>
      <w:r w:rsidRPr="006C74A7">
        <w:rPr>
          <w:rFonts w:ascii="Arial" w:hAnsi="Arial" w:cs="Arial"/>
          <w:color w:val="FF0000"/>
          <w:spacing w:val="-4"/>
          <w:sz w:val="20"/>
          <w:szCs w:val="20"/>
        </w:rPr>
        <w:t xml:space="preserve">　</w:t>
      </w:r>
      <w:r w:rsidRPr="006C74A7">
        <w:rPr>
          <w:rFonts w:ascii="Arial" w:hAnsi="Arial" w:cs="Arial"/>
          <w:color w:val="FF0000"/>
          <w:spacing w:val="-4"/>
          <w:sz w:val="20"/>
          <w:szCs w:val="20"/>
        </w:rPr>
        <w:t>in press</w:t>
      </w:r>
    </w:p>
    <w:p w14:paraId="71305AED" w14:textId="74BAA3A7" w:rsidR="00997B8E" w:rsidRPr="006C74A7" w:rsidRDefault="007B6CDF" w:rsidP="007B6CDF">
      <w:pPr>
        <w:tabs>
          <w:tab w:val="left" w:pos="5670"/>
        </w:tabs>
        <w:spacing w:line="240" w:lineRule="exact"/>
        <w:outlineLvl w:val="0"/>
        <w:rPr>
          <w:rFonts w:ascii="Arial" w:eastAsia="メイリオ" w:hAnsi="Arial" w:cs="Arial"/>
          <w:color w:val="FF0000"/>
          <w:spacing w:val="-4"/>
          <w:sz w:val="20"/>
          <w:szCs w:val="20"/>
          <w:shd w:val="clear" w:color="auto" w:fill="FFFFFF"/>
        </w:rPr>
      </w:pPr>
      <w:r w:rsidRPr="006C74A7">
        <w:rPr>
          <w:rFonts w:ascii="Arial" w:eastAsia="メイリオ" w:hAnsi="Arial" w:cs="Arial"/>
          <w:color w:val="FF0000"/>
          <w:spacing w:val="-4"/>
          <w:sz w:val="20"/>
          <w:szCs w:val="20"/>
          <w:shd w:val="clear" w:color="auto" w:fill="FFFFFF"/>
        </w:rPr>
        <w:t>(</w:t>
      </w:r>
      <w:proofErr w:type="gramStart"/>
      <w:r w:rsidRPr="006C74A7">
        <w:rPr>
          <w:rFonts w:ascii="Arial" w:eastAsia="メイリオ" w:hAnsi="Arial" w:cs="Arial"/>
          <w:color w:val="FF0000"/>
          <w:spacing w:val="-4"/>
          <w:sz w:val="20"/>
          <w:szCs w:val="20"/>
          <w:shd w:val="clear" w:color="auto" w:fill="FFFFFF"/>
        </w:rPr>
        <w:t>2)Dysregulated</w:t>
      </w:r>
      <w:proofErr w:type="gramEnd"/>
      <w:r w:rsidRPr="006C74A7">
        <w:rPr>
          <w:rFonts w:ascii="Arial" w:eastAsia="メイリオ" w:hAnsi="Arial" w:cs="Arial"/>
          <w:color w:val="FF0000"/>
          <w:spacing w:val="-4"/>
          <w:sz w:val="20"/>
          <w:szCs w:val="20"/>
          <w:shd w:val="clear" w:color="auto" w:fill="FFFFFF"/>
        </w:rPr>
        <w:t xml:space="preserve"> YAP1/TAZ and TGF-beta signaling mediate hepatocarcinogenesis in Mob1a/1b-deficient mice </w:t>
      </w:r>
      <w:r w:rsidRPr="006C74A7">
        <w:rPr>
          <w:rFonts w:ascii="Arial" w:eastAsia="メイリオ" w:hAnsi="Arial" w:cs="Arial"/>
          <w:color w:val="FF0000"/>
          <w:spacing w:val="-4"/>
          <w:sz w:val="20"/>
          <w:szCs w:val="20"/>
        </w:rPr>
        <w:br/>
      </w:r>
      <w:r w:rsidRPr="006C74A7">
        <w:rPr>
          <w:rFonts w:ascii="Arial" w:eastAsia="メイリオ" w:hAnsi="Arial" w:cs="Arial"/>
          <w:color w:val="FF0000"/>
          <w:spacing w:val="-4"/>
          <w:sz w:val="20"/>
          <w:szCs w:val="20"/>
          <w:shd w:val="clear" w:color="auto" w:fill="FFFFFF"/>
        </w:rPr>
        <w:t>PNAS 113(1), E71-80, 2016</w:t>
      </w:r>
    </w:p>
    <w:p w14:paraId="3725461D" w14:textId="2BFF9789" w:rsidR="00BC7825" w:rsidRDefault="00BC7825" w:rsidP="007B6CDF">
      <w:pPr>
        <w:tabs>
          <w:tab w:val="left" w:pos="5670"/>
        </w:tabs>
        <w:spacing w:line="240" w:lineRule="exact"/>
        <w:outlineLvl w:val="0"/>
        <w:rPr>
          <w:rFonts w:ascii="Arial" w:eastAsia="メイリオ" w:hAnsi="Arial" w:cs="Arial"/>
          <w:color w:val="231815"/>
          <w:spacing w:val="-4"/>
          <w:sz w:val="20"/>
          <w:szCs w:val="20"/>
          <w:shd w:val="clear" w:color="auto" w:fill="FFFFFF"/>
        </w:rPr>
      </w:pPr>
    </w:p>
    <w:p w14:paraId="076523D0" w14:textId="3B610ABF" w:rsidR="00BC7825" w:rsidRDefault="00BC7825" w:rsidP="007B6CDF">
      <w:pPr>
        <w:tabs>
          <w:tab w:val="left" w:pos="5670"/>
        </w:tabs>
        <w:spacing w:line="240" w:lineRule="exact"/>
        <w:outlineLvl w:val="0"/>
        <w:rPr>
          <w:rFonts w:ascii="Arial" w:eastAsia="メイリオ" w:hAnsi="Arial" w:cs="Arial"/>
          <w:color w:val="231815"/>
          <w:spacing w:val="-4"/>
          <w:sz w:val="20"/>
          <w:szCs w:val="20"/>
          <w:shd w:val="clear" w:color="auto" w:fill="FFFFFF"/>
        </w:rPr>
      </w:pPr>
      <w:r>
        <w:rPr>
          <w:rFonts w:ascii="Arial" w:eastAsia="メイリオ" w:hAnsi="Arial" w:cs="Arial" w:hint="eastAsia"/>
          <w:color w:val="231815"/>
          <w:spacing w:val="-4"/>
          <w:sz w:val="20"/>
          <w:szCs w:val="20"/>
          <w:shd w:val="clear" w:color="auto" w:fill="FFFFFF"/>
        </w:rPr>
        <w:t>P</w:t>
      </w:r>
      <w:r>
        <w:rPr>
          <w:rFonts w:ascii="Arial" w:eastAsia="メイリオ" w:hAnsi="Arial" w:cs="Arial"/>
          <w:color w:val="231815"/>
          <w:spacing w:val="-4"/>
          <w:sz w:val="20"/>
          <w:szCs w:val="20"/>
          <w:shd w:val="clear" w:color="auto" w:fill="FFFFFF"/>
        </w:rPr>
        <w:t>lease check either of these two</w:t>
      </w:r>
    </w:p>
    <w:p w14:paraId="14E60666" w14:textId="6E29DDA0" w:rsidR="00BC7825" w:rsidRDefault="00BC7825" w:rsidP="00BC7825">
      <w:pPr>
        <w:pStyle w:val="ae"/>
        <w:numPr>
          <w:ilvl w:val="0"/>
          <w:numId w:val="1"/>
        </w:numPr>
        <w:tabs>
          <w:tab w:val="left" w:pos="5670"/>
        </w:tabs>
        <w:spacing w:line="240" w:lineRule="exact"/>
        <w:ind w:leftChars="0"/>
        <w:outlineLvl w:val="0"/>
        <w:rPr>
          <w:rFonts w:ascii="Arial" w:eastAsia="ＭＳ 明朝" w:hAnsi="Arial" w:cs="Arial"/>
          <w:color w:val="FF0000"/>
          <w:spacing w:val="-4"/>
          <w:sz w:val="20"/>
          <w:szCs w:val="20"/>
        </w:rPr>
      </w:pPr>
      <w:r>
        <w:rPr>
          <w:rFonts w:ascii="Arial" w:eastAsia="ＭＳ 明朝" w:hAnsi="Arial" w:cs="Arial"/>
          <w:color w:val="FF0000"/>
          <w:spacing w:val="-4"/>
          <w:sz w:val="20"/>
          <w:szCs w:val="20"/>
        </w:rPr>
        <w:t xml:space="preserve">Because I am under 40 years old, </w:t>
      </w:r>
      <w:r>
        <w:rPr>
          <w:rFonts w:ascii="Arial" w:eastAsia="ＭＳ 明朝" w:hAnsi="Arial" w:cs="Arial" w:hint="eastAsia"/>
          <w:color w:val="FF0000"/>
          <w:spacing w:val="-4"/>
          <w:sz w:val="20"/>
          <w:szCs w:val="20"/>
        </w:rPr>
        <w:t>I</w:t>
      </w:r>
      <w:r>
        <w:rPr>
          <w:rFonts w:ascii="Arial" w:eastAsia="ＭＳ 明朝" w:hAnsi="Arial" w:cs="Arial"/>
          <w:color w:val="FF0000"/>
          <w:spacing w:val="-4"/>
          <w:sz w:val="20"/>
          <w:szCs w:val="20"/>
        </w:rPr>
        <w:t xml:space="preserve"> will apply for the young investigator award</w:t>
      </w:r>
    </w:p>
    <w:p w14:paraId="64DC262A" w14:textId="212976BD" w:rsidR="00BC7825" w:rsidRPr="00BC7825" w:rsidRDefault="00BC7825" w:rsidP="00BC7825">
      <w:pPr>
        <w:pStyle w:val="ae"/>
        <w:numPr>
          <w:ilvl w:val="0"/>
          <w:numId w:val="1"/>
        </w:numPr>
        <w:tabs>
          <w:tab w:val="left" w:pos="5670"/>
        </w:tabs>
        <w:spacing w:line="240" w:lineRule="exact"/>
        <w:ind w:leftChars="0"/>
        <w:outlineLvl w:val="0"/>
        <w:rPr>
          <w:rFonts w:ascii="Arial" w:eastAsia="ＭＳ 明朝" w:hAnsi="Arial" w:cs="Arial"/>
          <w:color w:val="FF0000"/>
          <w:spacing w:val="-4"/>
          <w:sz w:val="20"/>
          <w:szCs w:val="20"/>
        </w:rPr>
      </w:pPr>
      <w:r>
        <w:rPr>
          <w:rFonts w:ascii="Arial" w:eastAsia="ＭＳ 明朝" w:hAnsi="Arial" w:cs="Arial" w:hint="eastAsia"/>
          <w:color w:val="FF0000"/>
          <w:spacing w:val="-4"/>
          <w:sz w:val="20"/>
          <w:szCs w:val="20"/>
        </w:rPr>
        <w:t>I</w:t>
      </w:r>
      <w:r>
        <w:rPr>
          <w:rFonts w:ascii="Arial" w:eastAsia="ＭＳ 明朝" w:hAnsi="Arial" w:cs="Arial"/>
          <w:color w:val="FF0000"/>
          <w:spacing w:val="-4"/>
          <w:sz w:val="20"/>
          <w:szCs w:val="20"/>
        </w:rPr>
        <w:t xml:space="preserve"> am over 40 years old</w:t>
      </w:r>
    </w:p>
    <w:sectPr w:rsidR="00BC7825" w:rsidRPr="00BC7825" w:rsidSect="002F39B7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4B719" w14:textId="77777777" w:rsidR="0004503F" w:rsidRDefault="0004503F" w:rsidP="006B5430">
      <w:r>
        <w:separator/>
      </w:r>
    </w:p>
  </w:endnote>
  <w:endnote w:type="continuationSeparator" w:id="0">
    <w:p w14:paraId="212C8871" w14:textId="77777777" w:rsidR="0004503F" w:rsidRDefault="0004503F" w:rsidP="006B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137FB" w14:textId="77777777" w:rsidR="0004503F" w:rsidRDefault="0004503F" w:rsidP="006B5430">
      <w:r>
        <w:separator/>
      </w:r>
    </w:p>
  </w:footnote>
  <w:footnote w:type="continuationSeparator" w:id="0">
    <w:p w14:paraId="26D4E6D3" w14:textId="77777777" w:rsidR="0004503F" w:rsidRDefault="0004503F" w:rsidP="006B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A0D52"/>
    <w:multiLevelType w:val="hybridMultilevel"/>
    <w:tmpl w:val="40C8B5C6"/>
    <w:lvl w:ilvl="0" w:tplc="170EF308">
      <w:start w:val="1"/>
      <w:numFmt w:val="decimal"/>
      <w:lvlText w:val="(%1)"/>
      <w:lvlJc w:val="left"/>
      <w:pPr>
        <w:ind w:left="360" w:hanging="360"/>
      </w:pPr>
      <w:rPr>
        <w:rFonts w:eastAsia="メイリオ" w:hint="default"/>
        <w:color w:val="23181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30"/>
    <w:rsid w:val="00024760"/>
    <w:rsid w:val="0004503F"/>
    <w:rsid w:val="00052E85"/>
    <w:rsid w:val="00060AF5"/>
    <w:rsid w:val="00063BBA"/>
    <w:rsid w:val="000805D3"/>
    <w:rsid w:val="000D6136"/>
    <w:rsid w:val="00104BBD"/>
    <w:rsid w:val="001564E2"/>
    <w:rsid w:val="00170361"/>
    <w:rsid w:val="00186012"/>
    <w:rsid w:val="001C32AD"/>
    <w:rsid w:val="001E620B"/>
    <w:rsid w:val="001F68EF"/>
    <w:rsid w:val="002210A4"/>
    <w:rsid w:val="00255563"/>
    <w:rsid w:val="00292FC2"/>
    <w:rsid w:val="002D7B41"/>
    <w:rsid w:val="002F39B7"/>
    <w:rsid w:val="00322B76"/>
    <w:rsid w:val="003426ED"/>
    <w:rsid w:val="0036292D"/>
    <w:rsid w:val="00377131"/>
    <w:rsid w:val="003C1F03"/>
    <w:rsid w:val="003F5174"/>
    <w:rsid w:val="004904FC"/>
    <w:rsid w:val="004D07F7"/>
    <w:rsid w:val="005479D9"/>
    <w:rsid w:val="005558A7"/>
    <w:rsid w:val="0059543E"/>
    <w:rsid w:val="005B1F3B"/>
    <w:rsid w:val="005D4A93"/>
    <w:rsid w:val="00607B3D"/>
    <w:rsid w:val="00630373"/>
    <w:rsid w:val="006B5430"/>
    <w:rsid w:val="006C74A7"/>
    <w:rsid w:val="006D514F"/>
    <w:rsid w:val="007200FE"/>
    <w:rsid w:val="007A5B15"/>
    <w:rsid w:val="007A66B9"/>
    <w:rsid w:val="007B6CDF"/>
    <w:rsid w:val="00821798"/>
    <w:rsid w:val="00841500"/>
    <w:rsid w:val="009339B2"/>
    <w:rsid w:val="0096435D"/>
    <w:rsid w:val="00970991"/>
    <w:rsid w:val="009741C9"/>
    <w:rsid w:val="00977BFD"/>
    <w:rsid w:val="00997B8E"/>
    <w:rsid w:val="00A8289F"/>
    <w:rsid w:val="00AA138E"/>
    <w:rsid w:val="00AD61EC"/>
    <w:rsid w:val="00B12AAF"/>
    <w:rsid w:val="00BA55B4"/>
    <w:rsid w:val="00BC7825"/>
    <w:rsid w:val="00D34D1C"/>
    <w:rsid w:val="00D4786B"/>
    <w:rsid w:val="00D73CFA"/>
    <w:rsid w:val="00DE34D5"/>
    <w:rsid w:val="00E77B01"/>
    <w:rsid w:val="00F20189"/>
    <w:rsid w:val="00F3559B"/>
    <w:rsid w:val="00F4274A"/>
    <w:rsid w:val="00F44969"/>
    <w:rsid w:val="00F77221"/>
    <w:rsid w:val="00F80AAF"/>
    <w:rsid w:val="00F822A7"/>
    <w:rsid w:val="00F970CB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93F66"/>
  <w14:defaultImageDpi w14:val="32767"/>
  <w15:chartTrackingRefBased/>
  <w15:docId w15:val="{F90A84F3-3DCC-8248-9F76-EFE881E6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543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6B54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B54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430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6B543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B543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B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430"/>
  </w:style>
  <w:style w:type="paragraph" w:styleId="a5">
    <w:name w:val="footer"/>
    <w:basedOn w:val="a"/>
    <w:link w:val="a6"/>
    <w:uiPriority w:val="99"/>
    <w:unhideWhenUsed/>
    <w:rsid w:val="006B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430"/>
  </w:style>
  <w:style w:type="character" w:styleId="a7">
    <w:name w:val="annotation reference"/>
    <w:basedOn w:val="a0"/>
    <w:uiPriority w:val="99"/>
    <w:semiHidden/>
    <w:unhideWhenUsed/>
    <w:rsid w:val="003426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26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26ED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26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26E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26ED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26ED"/>
    <w:rPr>
      <w:rFonts w:ascii="ＭＳ 明朝" w:eastAsia="ＭＳ 明朝"/>
      <w:sz w:val="18"/>
      <w:szCs w:val="18"/>
    </w:rPr>
  </w:style>
  <w:style w:type="paragraph" w:styleId="ae">
    <w:name w:val="List Paragraph"/>
    <w:basedOn w:val="a"/>
    <w:uiPriority w:val="34"/>
    <w:qFormat/>
    <w:rsid w:val="00BC7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Takeru Hayashi</dc:creator>
  <cp:keywords/>
  <dc:description/>
  <cp:lastModifiedBy>鈴木 聡</cp:lastModifiedBy>
  <cp:revision>2</cp:revision>
  <dcterms:created xsi:type="dcterms:W3CDTF">2020-09-04T11:26:00Z</dcterms:created>
  <dcterms:modified xsi:type="dcterms:W3CDTF">2020-09-04T11:26:00Z</dcterms:modified>
</cp:coreProperties>
</file>